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44" w:rsidRDefault="00796834">
      <w:pPr>
        <w:pStyle w:val="A6"/>
        <w:jc w:val="center"/>
        <w:rPr>
          <w:rFonts w:ascii="Songti SC Bold" w:eastAsia="Songti SC Bold" w:hAnsi="Songti SC Bold" w:cs="Songti SC Bold" w:hint="default"/>
          <w:color w:val="3F6797"/>
          <w:sz w:val="32"/>
          <w:szCs w:val="32"/>
          <w:lang w:eastAsia="zh-CN"/>
        </w:rPr>
      </w:pPr>
      <w:r>
        <w:rPr>
          <w:rFonts w:eastAsia="Songti SC Bold"/>
          <w:color w:val="3F6797"/>
          <w:sz w:val="32"/>
          <w:szCs w:val="32"/>
          <w:lang w:val="zh-CN" w:eastAsia="zh-CN"/>
        </w:rPr>
        <w:t>爱尔兰都柏林大学项目介绍</w:t>
      </w:r>
    </w:p>
    <w:p w:rsidR="00AE0244" w:rsidRDefault="00AE024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eastAsia="zh-CN"/>
        </w:rPr>
      </w:pPr>
    </w:p>
    <w:p w:rsidR="00AE0244" w:rsidRDefault="00796834">
      <w:pPr>
        <w:pStyle w:val="A6"/>
        <w:rPr>
          <w:rFonts w:ascii="Songti SC Bold" w:eastAsia="Songti SC Bold" w:hAnsi="Songti SC Bold" w:cs="Songti SC Bold" w:hint="default"/>
          <w:sz w:val="24"/>
          <w:szCs w:val="24"/>
          <w:lang w:val="zh-TW" w:eastAsia="zh-TW"/>
        </w:rPr>
      </w:pPr>
      <w:r>
        <w:rPr>
          <w:rFonts w:eastAsia="Songti SC Bold"/>
          <w:sz w:val="24"/>
          <w:szCs w:val="24"/>
          <w:lang w:val="zh-TW" w:eastAsia="zh-TW"/>
        </w:rPr>
        <w:t>爱尔兰都柏林大学简介</w:t>
      </w:r>
    </w:p>
    <w:p w:rsidR="00AE0244" w:rsidRDefault="00AE024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eastAsia="zh-CN"/>
        </w:rPr>
      </w:pPr>
      <w:r>
        <w:rPr>
          <w:rFonts w:eastAsia="Songti SC Regular"/>
          <w:sz w:val="24"/>
          <w:szCs w:val="24"/>
          <w:lang w:val="zh-CN" w:eastAsia="zh-CN"/>
        </w:rPr>
        <w:t>爱尔兰都柏林大学</w:t>
      </w:r>
      <w:r>
        <w:rPr>
          <w:rFonts w:ascii="Songti SC Regular" w:hAnsi="Songti SC Regular"/>
          <w:sz w:val="24"/>
          <w:szCs w:val="24"/>
        </w:rPr>
        <w:t xml:space="preserve">University College Dublin (UCD) </w:t>
      </w:r>
      <w:r>
        <w:rPr>
          <w:rFonts w:eastAsia="Songti SC Regular"/>
          <w:sz w:val="24"/>
          <w:szCs w:val="24"/>
          <w:lang w:val="zh-CN" w:eastAsia="zh-CN"/>
        </w:rPr>
        <w:t>是爱尔兰的全球性大学</w:t>
      </w:r>
      <w:r w:rsidRPr="00794BE3">
        <w:rPr>
          <w:rFonts w:eastAsia="Songti SC Regular"/>
          <w:sz w:val="24"/>
          <w:szCs w:val="24"/>
          <w:lang w:eastAsia="zh-CN"/>
        </w:rPr>
        <w:t>，</w:t>
      </w:r>
      <w:r>
        <w:rPr>
          <w:rFonts w:eastAsia="Songti SC Regular"/>
          <w:sz w:val="24"/>
          <w:szCs w:val="24"/>
          <w:lang w:val="zh-CN" w:eastAsia="zh-CN"/>
        </w:rPr>
        <w:t>排名全球前</w:t>
      </w:r>
      <w:r>
        <w:rPr>
          <w:rFonts w:ascii="Songti SC Regular" w:hAnsi="Songti SC Regular"/>
          <w:sz w:val="24"/>
          <w:szCs w:val="24"/>
          <w:lang w:val="pt-PT"/>
        </w:rPr>
        <w:t>1%</w:t>
      </w:r>
      <w:r>
        <w:rPr>
          <w:rFonts w:eastAsia="Songti SC Regular"/>
          <w:sz w:val="24"/>
          <w:szCs w:val="24"/>
          <w:lang w:val="zh-CN" w:eastAsia="zh-CN"/>
        </w:rPr>
        <w:t>。都柏林大学建于</w:t>
      </w:r>
      <w:r>
        <w:rPr>
          <w:rFonts w:ascii="Songti SC Regular" w:hAnsi="Songti SC Regular"/>
          <w:sz w:val="24"/>
          <w:szCs w:val="24"/>
        </w:rPr>
        <w:t>1854</w:t>
      </w:r>
      <w:r>
        <w:rPr>
          <w:rFonts w:eastAsia="Songti SC Regular"/>
          <w:sz w:val="24"/>
          <w:szCs w:val="24"/>
          <w:lang w:val="zh-CN" w:eastAsia="zh-CN"/>
        </w:rPr>
        <w:t>年</w:t>
      </w:r>
      <w:r w:rsidRPr="00794BE3">
        <w:rPr>
          <w:rFonts w:eastAsia="Songti SC Regular"/>
          <w:sz w:val="24"/>
          <w:szCs w:val="24"/>
          <w:lang w:eastAsia="zh-CN"/>
        </w:rPr>
        <w:t>，</w:t>
      </w:r>
      <w:r>
        <w:rPr>
          <w:rFonts w:eastAsia="Songti SC Regular"/>
          <w:sz w:val="24"/>
          <w:szCs w:val="24"/>
          <w:lang w:val="zh-CN" w:eastAsia="zh-CN"/>
        </w:rPr>
        <w:t>是爱尔兰规模最大、国际知名度最高的大学。学校拥有近</w:t>
      </w:r>
      <w:r>
        <w:rPr>
          <w:rFonts w:ascii="Songti SC Regular" w:hAnsi="Songti SC Regular"/>
          <w:sz w:val="24"/>
          <w:szCs w:val="24"/>
          <w:lang w:eastAsia="zh-CN"/>
        </w:rPr>
        <w:t>3</w:t>
      </w:r>
      <w:r>
        <w:rPr>
          <w:rFonts w:eastAsia="Songti SC Regular"/>
          <w:sz w:val="24"/>
          <w:szCs w:val="24"/>
          <w:lang w:val="zh-CN" w:eastAsia="zh-CN"/>
        </w:rPr>
        <w:t>万名在校生，其中包括来自</w:t>
      </w:r>
      <w:r>
        <w:rPr>
          <w:rFonts w:ascii="Songti SC Regular" w:hAnsi="Songti SC Regular"/>
          <w:sz w:val="24"/>
          <w:szCs w:val="24"/>
          <w:lang w:eastAsia="zh-CN"/>
        </w:rPr>
        <w:t>127</w:t>
      </w:r>
      <w:r>
        <w:rPr>
          <w:rFonts w:eastAsia="Songti SC Regular"/>
          <w:sz w:val="24"/>
          <w:szCs w:val="24"/>
          <w:lang w:val="zh-CN" w:eastAsia="zh-CN"/>
        </w:rPr>
        <w:t>个国家和地区的</w:t>
      </w:r>
      <w:r>
        <w:rPr>
          <w:rFonts w:ascii="Songti SC Regular" w:hAnsi="Songti SC Regular"/>
          <w:sz w:val="24"/>
          <w:szCs w:val="24"/>
          <w:lang w:val="de-DE" w:eastAsia="zh-CN"/>
        </w:rPr>
        <w:t>6000</w:t>
      </w:r>
      <w:r>
        <w:rPr>
          <w:rFonts w:eastAsia="Songti SC Regular"/>
          <w:sz w:val="24"/>
          <w:szCs w:val="24"/>
          <w:lang w:val="zh-CN" w:eastAsia="zh-CN"/>
        </w:rPr>
        <w:t>多名国际学生。都柏林大学下设人文、商学、社会科学与法学、科学、工程与建筑、健康与农业科学</w:t>
      </w:r>
      <w:r>
        <w:rPr>
          <w:rFonts w:ascii="Songti SC Regular" w:hAnsi="Songti SC Regular"/>
          <w:sz w:val="24"/>
          <w:szCs w:val="24"/>
          <w:lang w:eastAsia="zh-CN"/>
        </w:rPr>
        <w:t>6</w:t>
      </w:r>
      <w:r>
        <w:rPr>
          <w:rFonts w:eastAsia="Songti SC Regular"/>
          <w:sz w:val="24"/>
          <w:szCs w:val="24"/>
          <w:lang w:val="zh-CN" w:eastAsia="zh-CN"/>
        </w:rPr>
        <w:t>个学院，其中都柏林大学的工程与建筑学是爱尔兰高中及本科毕业生的首选，得到学术与业界的广泛好评。</w:t>
      </w:r>
    </w:p>
    <w:p w:rsidR="00AE0244" w:rsidRDefault="00AE024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eastAsia="zh-CN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eastAsia="zh-CN"/>
        </w:rPr>
      </w:pPr>
      <w:r>
        <w:rPr>
          <w:rFonts w:eastAsia="Songti SC Regular"/>
          <w:sz w:val="24"/>
          <w:szCs w:val="24"/>
          <w:lang w:val="zh-CN" w:eastAsia="zh-CN"/>
        </w:rPr>
        <w:t>爱尔兰是纯正的英语国家，在《福布斯全球最佳商业国家》中排名第</w:t>
      </w:r>
      <w:r>
        <w:rPr>
          <w:rFonts w:ascii="Songti SC Regular" w:hAnsi="Songti SC Regular"/>
          <w:sz w:val="24"/>
          <w:szCs w:val="24"/>
          <w:lang w:eastAsia="zh-CN"/>
        </w:rPr>
        <w:t>1</w:t>
      </w:r>
      <w:r>
        <w:rPr>
          <w:rFonts w:eastAsia="Songti SC Regular"/>
          <w:sz w:val="24"/>
          <w:szCs w:val="24"/>
          <w:lang w:val="zh-CN" w:eastAsia="zh-CN"/>
        </w:rPr>
        <w:t>位，也被《孤独星球》评为</w:t>
      </w:r>
      <w:r>
        <w:rPr>
          <w:rFonts w:ascii="Songti SC Regular" w:hAnsi="Songti SC Regular" w:hint="default"/>
          <w:sz w:val="24"/>
          <w:szCs w:val="24"/>
          <w:lang w:val="de-DE" w:eastAsia="zh-CN"/>
        </w:rPr>
        <w:t>“</w:t>
      </w:r>
      <w:r>
        <w:rPr>
          <w:rFonts w:eastAsia="Songti SC Regular"/>
          <w:sz w:val="24"/>
          <w:szCs w:val="24"/>
          <w:lang w:val="zh-CN" w:eastAsia="zh-CN"/>
        </w:rPr>
        <w:t>全球最友好的国家</w:t>
      </w:r>
      <w:r>
        <w:rPr>
          <w:rFonts w:ascii="Songti SC Regular" w:hAnsi="Songti SC Regular" w:hint="default"/>
          <w:sz w:val="24"/>
          <w:szCs w:val="24"/>
          <w:lang w:eastAsia="zh-CN"/>
        </w:rPr>
        <w:t>”</w:t>
      </w:r>
      <w:r>
        <w:rPr>
          <w:rFonts w:eastAsia="Songti SC Regular"/>
          <w:sz w:val="24"/>
          <w:szCs w:val="24"/>
          <w:lang w:val="zh-CN" w:eastAsia="zh-CN"/>
        </w:rPr>
        <w:t>。爱尔兰深厚的文化音乐底蕴、国民良好的教育素质、以及</w:t>
      </w:r>
      <w:r>
        <w:rPr>
          <w:rFonts w:ascii="Songti SC Regular" w:hAnsi="Songti SC Regular"/>
          <w:sz w:val="24"/>
          <w:szCs w:val="24"/>
          <w:lang w:eastAsia="zh-CN"/>
        </w:rPr>
        <w:t>IT</w:t>
      </w:r>
      <w:r>
        <w:rPr>
          <w:rFonts w:eastAsia="Songti SC Regular"/>
          <w:sz w:val="24"/>
          <w:szCs w:val="24"/>
          <w:lang w:val="zh-CN" w:eastAsia="zh-CN"/>
        </w:rPr>
        <w:t>和制药行业的迅速发展，逐渐成为留学的热门之地。</w:t>
      </w:r>
    </w:p>
    <w:p w:rsidR="00AE0244" w:rsidRDefault="00AE0244">
      <w:pPr>
        <w:pStyle w:val="A6"/>
        <w:rPr>
          <w:rFonts w:ascii="宋体" w:hAnsi="宋体" w:cs="宋体" w:hint="default"/>
          <w:sz w:val="24"/>
          <w:szCs w:val="24"/>
          <w:lang w:val="zh-TW" w:eastAsia="zh-TW"/>
        </w:rPr>
      </w:pPr>
    </w:p>
    <w:p w:rsidR="00AE0244" w:rsidRDefault="00796834">
      <w:pPr>
        <w:pStyle w:val="A6"/>
        <w:rPr>
          <w:rFonts w:ascii="Songti SC Bold" w:eastAsia="Songti SC Bold" w:hAnsi="Songti SC Bold" w:cs="Songti SC Bold" w:hint="default"/>
          <w:color w:val="3F6797"/>
          <w:sz w:val="24"/>
          <w:szCs w:val="24"/>
          <w:lang w:val="zh-TW" w:eastAsia="zh-TW"/>
        </w:rPr>
      </w:pPr>
      <w:r>
        <w:rPr>
          <w:rFonts w:ascii="Songti SC Bold" w:hAnsi="Songti SC Bold"/>
          <w:color w:val="3F6797"/>
          <w:sz w:val="24"/>
          <w:szCs w:val="24"/>
          <w:lang w:val="zh-CN" w:eastAsia="zh-CN"/>
        </w:rPr>
        <w:t xml:space="preserve">1. </w:t>
      </w:r>
      <w:r w:rsidR="003D138D">
        <w:rPr>
          <w:rFonts w:eastAsia="Songti SC Bold"/>
          <w:color w:val="3F6797"/>
          <w:sz w:val="24"/>
          <w:szCs w:val="24"/>
          <w:lang w:val="zh-TW" w:eastAsia="zh-TW"/>
        </w:rPr>
        <w:t>都柏林大学与</w:t>
      </w:r>
      <w:r w:rsidR="003D138D">
        <w:rPr>
          <w:rFonts w:ascii="Songti SC Bold" w:eastAsia="Songti SC Bold" w:hAnsi="Songti SC Bold" w:cs="Songti SC Bold"/>
          <w:color w:val="3F6797"/>
          <w:sz w:val="24"/>
          <w:szCs w:val="24"/>
          <w:lang w:val="zh-TW" w:eastAsia="zh-TW"/>
        </w:rPr>
        <w:t>南开</w:t>
      </w:r>
      <w:r>
        <w:rPr>
          <w:rFonts w:eastAsia="Songti SC Bold"/>
          <w:color w:val="3F6797"/>
          <w:sz w:val="24"/>
          <w:szCs w:val="24"/>
          <w:lang w:val="zh-TW" w:eastAsia="zh-TW"/>
        </w:rPr>
        <w:t>大学双硕士学位联合培养项目</w:t>
      </w:r>
    </w:p>
    <w:p w:rsidR="00AE0244" w:rsidRDefault="00AE024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ascii="Songti SC Regular" w:hAnsi="Songti SC Regular"/>
          <w:sz w:val="24"/>
          <w:szCs w:val="24"/>
          <w:lang w:val="zh-CN" w:eastAsia="zh-CN"/>
        </w:rPr>
        <w:t xml:space="preserve">1.1 </w:t>
      </w:r>
      <w:r>
        <w:rPr>
          <w:rFonts w:eastAsia="Songti SC Regular"/>
          <w:sz w:val="24"/>
          <w:szCs w:val="24"/>
          <w:lang w:val="zh-TW" w:eastAsia="zh-TW"/>
        </w:rPr>
        <w:t>项目概况</w:t>
      </w:r>
    </w:p>
    <w:p w:rsidR="00AE0244" w:rsidRDefault="003D138D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eastAsia="zh-CN"/>
        </w:rPr>
      </w:pPr>
      <w:r>
        <w:rPr>
          <w:rFonts w:eastAsia="Songti SC Regular"/>
          <w:sz w:val="24"/>
          <w:szCs w:val="24"/>
          <w:lang w:val="zh-CN" w:eastAsia="zh-CN"/>
        </w:rPr>
        <w:t>项目对象：南开</w:t>
      </w:r>
      <w:r w:rsidR="00C11E6D">
        <w:rPr>
          <w:rFonts w:eastAsia="Songti SC Regular"/>
          <w:sz w:val="24"/>
          <w:szCs w:val="24"/>
          <w:lang w:val="zh-CN" w:eastAsia="zh-CN"/>
        </w:rPr>
        <w:t>大学</w:t>
      </w:r>
      <w:r w:rsidR="00796834">
        <w:rPr>
          <w:rFonts w:eastAsia="Songti SC Regular"/>
          <w:sz w:val="24"/>
          <w:szCs w:val="24"/>
          <w:lang w:val="zh-CN" w:eastAsia="zh-CN"/>
        </w:rPr>
        <w:t>研究生</w:t>
      </w:r>
    </w:p>
    <w:p w:rsidR="00EA20FB" w:rsidRPr="00EA20FB" w:rsidRDefault="0044572D">
      <w:pPr>
        <w:pStyle w:val="A6"/>
        <w:rPr>
          <w:rFonts w:eastAsia="Songti SC Regular" w:hint="default"/>
          <w:sz w:val="24"/>
          <w:szCs w:val="24"/>
          <w:lang w:val="zh-CN" w:eastAsia="zh-CN"/>
        </w:rPr>
      </w:pPr>
      <w:r>
        <w:rPr>
          <w:rFonts w:eastAsia="Songti SC Regular"/>
          <w:sz w:val="24"/>
          <w:szCs w:val="24"/>
          <w:lang w:val="zh-CN" w:eastAsia="zh-CN"/>
        </w:rPr>
        <w:t>院系</w:t>
      </w:r>
      <w:r>
        <w:rPr>
          <w:rFonts w:ascii="Songti SC Regular" w:eastAsia="Songti SC Regular" w:hAnsi="Songti SC Regular" w:cs="Songti SC Regular"/>
          <w:sz w:val="24"/>
          <w:szCs w:val="24"/>
          <w:lang w:val="zh-CN" w:eastAsia="zh-CN"/>
        </w:rPr>
        <w:t>/</w:t>
      </w:r>
      <w:r w:rsidR="00796834">
        <w:rPr>
          <w:rFonts w:eastAsia="Songti SC Regular"/>
          <w:sz w:val="24"/>
          <w:szCs w:val="24"/>
          <w:lang w:val="zh-CN" w:eastAsia="zh-CN"/>
        </w:rPr>
        <w:t>专业范围：</w:t>
      </w:r>
      <w:r w:rsidR="00A30B2B">
        <w:rPr>
          <w:rFonts w:eastAsia="Songti SC Regular"/>
          <w:sz w:val="24"/>
          <w:szCs w:val="24"/>
          <w:lang w:val="zh-CN" w:eastAsia="zh-CN"/>
        </w:rPr>
        <w:t>周恩来</w:t>
      </w:r>
      <w:r>
        <w:rPr>
          <w:rFonts w:eastAsia="Songti SC Regular"/>
          <w:sz w:val="24"/>
          <w:szCs w:val="24"/>
          <w:lang w:val="zh-CN" w:eastAsia="zh-CN"/>
        </w:rPr>
        <w:t>政府管理学院</w:t>
      </w:r>
      <w:r w:rsidR="00EA20FB">
        <w:rPr>
          <w:rFonts w:eastAsia="Songti SC Regular"/>
          <w:sz w:val="24"/>
          <w:szCs w:val="24"/>
          <w:lang w:val="zh-CN" w:eastAsia="zh-CN"/>
        </w:rPr>
        <w:t>（</w:t>
      </w:r>
      <w:r w:rsidR="00F67E46" w:rsidRPr="00EA20FB">
        <w:rPr>
          <w:rFonts w:eastAsia="Songti SC Regular"/>
          <w:sz w:val="24"/>
          <w:szCs w:val="24"/>
          <w:lang w:val="zh-CN" w:eastAsia="zh-CN"/>
        </w:rPr>
        <w:t>公共管理</w:t>
      </w:r>
      <w:r w:rsidR="00F67E46" w:rsidRPr="00EA20FB">
        <w:rPr>
          <w:rFonts w:eastAsia="Songti SC Regular" w:hint="default"/>
          <w:sz w:val="24"/>
          <w:szCs w:val="24"/>
          <w:lang w:val="zh-CN" w:eastAsia="zh-CN"/>
        </w:rPr>
        <w:t>,</w:t>
      </w:r>
      <w:r w:rsidR="00F67E46" w:rsidRPr="00EA20FB">
        <w:rPr>
          <w:rFonts w:eastAsia="Songti SC Regular"/>
          <w:sz w:val="24"/>
          <w:szCs w:val="24"/>
          <w:lang w:val="zh-CN" w:eastAsia="zh-CN"/>
        </w:rPr>
        <w:t>社会工作</w:t>
      </w:r>
      <w:r w:rsidR="00EA20FB">
        <w:rPr>
          <w:rFonts w:eastAsia="Songti SC Regular" w:hint="default"/>
          <w:sz w:val="24"/>
          <w:szCs w:val="24"/>
          <w:lang w:val="zh-CN" w:eastAsia="zh-CN"/>
        </w:rPr>
        <w:t xml:space="preserve">, </w:t>
      </w:r>
      <w:r w:rsidR="00EA20FB" w:rsidRPr="00EA20FB">
        <w:rPr>
          <w:rFonts w:eastAsia="Songti SC Regular"/>
          <w:sz w:val="24"/>
          <w:szCs w:val="24"/>
          <w:lang w:val="zh-CN" w:eastAsia="zh-CN"/>
        </w:rPr>
        <w:t>社会政策，社会学，国际关系，国际政策）</w:t>
      </w:r>
      <w:r w:rsidR="00EA20FB">
        <w:rPr>
          <w:rFonts w:eastAsia="Songti SC Regular"/>
          <w:sz w:val="24"/>
          <w:szCs w:val="24"/>
          <w:lang w:val="zh-CN" w:eastAsia="zh-CN"/>
        </w:rPr>
        <w:t>；</w:t>
      </w:r>
    </w:p>
    <w:p w:rsidR="00AE0244" w:rsidRDefault="00AE0244">
      <w:pPr>
        <w:pStyle w:val="A6"/>
        <w:rPr>
          <w:rFonts w:eastAsia="Songti SC Regular" w:hint="default"/>
          <w:sz w:val="24"/>
          <w:szCs w:val="24"/>
          <w:lang w:eastAsia="zh-CN"/>
        </w:rPr>
      </w:pPr>
    </w:p>
    <w:p w:rsidR="000352FC" w:rsidRDefault="000352FC">
      <w:pPr>
        <w:pStyle w:val="A6"/>
        <w:rPr>
          <w:rFonts w:eastAsia="Songti SC Regular" w:hint="default"/>
          <w:sz w:val="24"/>
          <w:szCs w:val="24"/>
          <w:lang w:eastAsia="zh-CN"/>
        </w:rPr>
      </w:pPr>
      <w:r>
        <w:rPr>
          <w:rFonts w:eastAsia="Songti SC Regular" w:hint="default"/>
          <w:sz w:val="24"/>
          <w:szCs w:val="24"/>
          <w:lang w:eastAsia="zh-CN"/>
        </w:rPr>
        <w:t>UCD</w:t>
      </w:r>
      <w:r>
        <w:rPr>
          <w:rFonts w:eastAsia="Songti SC Regular"/>
          <w:sz w:val="24"/>
          <w:szCs w:val="24"/>
          <w:lang w:eastAsia="zh-CN"/>
        </w:rPr>
        <w:t>硕士专业：</w:t>
      </w:r>
    </w:p>
    <w:p w:rsidR="000352FC" w:rsidRDefault="000352FC">
      <w:pPr>
        <w:pStyle w:val="A6"/>
        <w:rPr>
          <w:rFonts w:eastAsia="Songti SC Regular" w:hint="default"/>
          <w:sz w:val="24"/>
          <w:szCs w:val="24"/>
          <w:lang w:eastAsia="zh-CN"/>
        </w:rPr>
      </w:pPr>
      <w:r w:rsidRPr="000352FC">
        <w:rPr>
          <w:rFonts w:eastAsia="Songti SC Regular"/>
          <w:sz w:val="24"/>
          <w:szCs w:val="24"/>
          <w:lang w:eastAsia="zh-CN"/>
        </w:rPr>
        <w:t xml:space="preserve">MA Women, Gender and Society, </w:t>
      </w:r>
    </w:p>
    <w:p w:rsidR="000352FC" w:rsidRDefault="000352FC">
      <w:pPr>
        <w:pStyle w:val="A6"/>
        <w:rPr>
          <w:rFonts w:eastAsia="Songti SC Regular" w:hint="default"/>
          <w:sz w:val="24"/>
          <w:szCs w:val="24"/>
          <w:lang w:eastAsia="zh-CN"/>
        </w:rPr>
      </w:pPr>
      <w:r w:rsidRPr="000352FC">
        <w:rPr>
          <w:rFonts w:eastAsia="Songti SC Regular"/>
          <w:sz w:val="24"/>
          <w:szCs w:val="24"/>
          <w:lang w:eastAsia="zh-CN"/>
        </w:rPr>
        <w:t xml:space="preserve">MA Gender, Sexuality and Culture, </w:t>
      </w:r>
    </w:p>
    <w:p w:rsidR="000352FC" w:rsidRDefault="000352FC">
      <w:pPr>
        <w:pStyle w:val="A6"/>
        <w:rPr>
          <w:rFonts w:eastAsia="Songti SC Regular" w:hint="default"/>
          <w:sz w:val="24"/>
          <w:szCs w:val="24"/>
          <w:lang w:eastAsia="zh-CN"/>
        </w:rPr>
      </w:pPr>
      <w:r w:rsidRPr="000352FC">
        <w:rPr>
          <w:rFonts w:eastAsia="Songti SC Regular"/>
          <w:sz w:val="24"/>
          <w:szCs w:val="24"/>
          <w:lang w:eastAsia="zh-CN"/>
        </w:rPr>
        <w:t xml:space="preserve">MSocSc Global Migration and Cultural Differences, </w:t>
      </w:r>
    </w:p>
    <w:p w:rsidR="000352FC" w:rsidRDefault="000352FC">
      <w:pPr>
        <w:pStyle w:val="A6"/>
        <w:rPr>
          <w:rFonts w:eastAsia="Songti SC Regular" w:hint="default"/>
          <w:sz w:val="24"/>
          <w:szCs w:val="24"/>
          <w:lang w:eastAsia="zh-CN"/>
        </w:rPr>
      </w:pPr>
      <w:r w:rsidRPr="000352FC">
        <w:rPr>
          <w:rFonts w:eastAsia="Songti SC Regular"/>
          <w:sz w:val="24"/>
          <w:szCs w:val="24"/>
          <w:lang w:eastAsia="zh-CN"/>
        </w:rPr>
        <w:t xml:space="preserve">MScoSc Cultural Sociology, </w:t>
      </w:r>
    </w:p>
    <w:p w:rsidR="000352FC" w:rsidRPr="00EA20FB" w:rsidRDefault="000352FC">
      <w:pPr>
        <w:pStyle w:val="A6"/>
        <w:rPr>
          <w:rFonts w:eastAsia="Songti SC Regular" w:hint="default"/>
          <w:sz w:val="24"/>
          <w:szCs w:val="24"/>
          <w:lang w:eastAsia="zh-CN"/>
        </w:rPr>
      </w:pPr>
      <w:r w:rsidRPr="000352FC">
        <w:rPr>
          <w:rFonts w:eastAsia="Songti SC Regular"/>
          <w:sz w:val="24"/>
          <w:szCs w:val="24"/>
          <w:lang w:eastAsia="zh-CN"/>
        </w:rPr>
        <w:t>MPP Public Policy</w:t>
      </w:r>
    </w:p>
    <w:p w:rsidR="00AE0244" w:rsidRPr="00794BE3" w:rsidRDefault="00AE0244">
      <w:pPr>
        <w:pStyle w:val="A6"/>
        <w:rPr>
          <w:rFonts w:eastAsia="Songti SC Regular" w:hint="default"/>
          <w:sz w:val="24"/>
          <w:szCs w:val="24"/>
          <w:lang w:eastAsia="zh-CN"/>
        </w:rPr>
      </w:pPr>
    </w:p>
    <w:p w:rsidR="00E0255E" w:rsidRDefault="00796834">
      <w:pPr>
        <w:pStyle w:val="A6"/>
        <w:rPr>
          <w:rFonts w:eastAsia="Songti SC Regular" w:hint="default"/>
          <w:sz w:val="24"/>
          <w:szCs w:val="24"/>
          <w:lang w:val="zh-CN" w:eastAsia="zh-CN"/>
        </w:rPr>
      </w:pPr>
      <w:r>
        <w:rPr>
          <w:rFonts w:ascii="Songti SC Regular" w:hAnsi="Songti SC Regular"/>
          <w:sz w:val="24"/>
          <w:szCs w:val="24"/>
          <w:lang w:val="zh-CN" w:eastAsia="zh-CN"/>
        </w:rPr>
        <w:t xml:space="preserve">1.2 </w:t>
      </w:r>
      <w:r>
        <w:rPr>
          <w:rFonts w:eastAsia="Songti SC Regular"/>
          <w:sz w:val="24"/>
          <w:szCs w:val="24"/>
          <w:lang w:val="zh-CN" w:eastAsia="zh-CN"/>
        </w:rPr>
        <w:t>学习方式：</w:t>
      </w:r>
    </w:p>
    <w:p w:rsidR="00E0255E" w:rsidRDefault="00E0255E" w:rsidP="00E0255E">
      <w:pPr>
        <w:pStyle w:val="A6"/>
        <w:rPr>
          <w:rFonts w:eastAsia="Songti SC Regular" w:hint="default"/>
          <w:sz w:val="24"/>
          <w:szCs w:val="24"/>
          <w:lang w:val="zh-CN" w:eastAsia="zh-CN"/>
        </w:rPr>
      </w:pPr>
      <w:r>
        <w:rPr>
          <w:rFonts w:eastAsia="Songti SC Regular"/>
          <w:sz w:val="24"/>
          <w:szCs w:val="24"/>
          <w:lang w:val="zh-CN" w:eastAsia="zh-CN"/>
        </w:rPr>
        <w:t>学生在国内完成第一年的研究生学习</w:t>
      </w:r>
      <w:r w:rsidR="00C525BD">
        <w:rPr>
          <w:rFonts w:eastAsia="Songti SC Regular"/>
          <w:sz w:val="24"/>
          <w:szCs w:val="24"/>
          <w:lang w:val="zh-CN" w:eastAsia="zh-CN"/>
        </w:rPr>
        <w:t>后，赴爱尔兰完成一年的研究生学习。顺利完成两校的学业后可获得南开</w:t>
      </w:r>
      <w:r>
        <w:rPr>
          <w:rFonts w:eastAsia="Songti SC Regular"/>
          <w:sz w:val="24"/>
          <w:szCs w:val="24"/>
          <w:lang w:val="zh-CN" w:eastAsia="zh-CN"/>
        </w:rPr>
        <w:t>大学和爱尔兰都柏林大学的双硕士文凭。</w:t>
      </w:r>
    </w:p>
    <w:p w:rsidR="00E0255E" w:rsidRDefault="00E0255E" w:rsidP="00E0255E">
      <w:pPr>
        <w:pStyle w:val="A6"/>
        <w:rPr>
          <w:rFonts w:eastAsia="Songti SC Regular" w:hint="default"/>
          <w:sz w:val="24"/>
          <w:szCs w:val="24"/>
          <w:lang w:val="zh-CN" w:eastAsia="zh-CN"/>
        </w:rPr>
      </w:pPr>
    </w:p>
    <w:p w:rsidR="00AE0244" w:rsidRDefault="00AE024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ascii="Songti SC Regular" w:hAnsi="Songti SC Regular"/>
          <w:sz w:val="24"/>
          <w:szCs w:val="24"/>
          <w:lang w:val="zh-CN" w:eastAsia="zh-CN"/>
        </w:rPr>
        <w:t xml:space="preserve">1.3 </w:t>
      </w:r>
      <w:r>
        <w:rPr>
          <w:rFonts w:eastAsia="Songti SC Regular"/>
          <w:sz w:val="24"/>
          <w:szCs w:val="24"/>
          <w:lang w:val="zh-TW" w:eastAsia="zh-TW"/>
        </w:rPr>
        <w:t>项目要求：</w:t>
      </w:r>
    </w:p>
    <w:p w:rsidR="00AE0244" w:rsidRDefault="00796834">
      <w:pPr>
        <w:pStyle w:val="A6"/>
        <w:numPr>
          <w:ilvl w:val="0"/>
          <w:numId w:val="2"/>
        </w:numPr>
        <w:rPr>
          <w:rFonts w:ascii="宋体" w:hAnsi="宋体" w:cs="宋体" w:hint="default"/>
          <w:sz w:val="24"/>
          <w:szCs w:val="24"/>
          <w:lang w:val="zh-TW" w:eastAsia="zh-TW"/>
        </w:rPr>
      </w:pPr>
      <w:r>
        <w:rPr>
          <w:rFonts w:ascii="宋体" w:hAnsi="宋体" w:cs="宋体"/>
          <w:sz w:val="24"/>
          <w:szCs w:val="24"/>
          <w:lang w:val="zh-TW" w:eastAsia="zh-TW"/>
        </w:rPr>
        <w:t>获得国家认可的</w:t>
      </w:r>
      <w:r w:rsidR="003D138D">
        <w:rPr>
          <w:rFonts w:ascii="宋体" w:hAnsi="宋体" w:cs="宋体"/>
          <w:sz w:val="24"/>
          <w:szCs w:val="24"/>
          <w:lang w:val="zh-TW" w:eastAsia="zh-TW"/>
        </w:rPr>
        <w:t>南开</w:t>
      </w:r>
      <w:r>
        <w:rPr>
          <w:rFonts w:ascii="宋体" w:hAnsi="宋体" w:cs="宋体"/>
          <w:sz w:val="24"/>
          <w:szCs w:val="24"/>
          <w:lang w:val="zh-TW" w:eastAsia="zh-TW"/>
        </w:rPr>
        <w:t>大学研究生录取</w:t>
      </w:r>
    </w:p>
    <w:p w:rsidR="00AE0244" w:rsidRDefault="00796834">
      <w:pPr>
        <w:pStyle w:val="A6"/>
        <w:numPr>
          <w:ilvl w:val="0"/>
          <w:numId w:val="2"/>
        </w:numPr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eastAsia="Songti SC Regular"/>
          <w:sz w:val="24"/>
          <w:szCs w:val="24"/>
          <w:lang w:val="zh-TW" w:eastAsia="zh-TW"/>
        </w:rPr>
        <w:t>平均分</w:t>
      </w:r>
      <w:r w:rsidR="009E09C4">
        <w:rPr>
          <w:rFonts w:ascii="Songti SC Regular" w:hAnsi="Songti SC Regular"/>
          <w:sz w:val="24"/>
          <w:szCs w:val="24"/>
          <w:lang w:val="zh-TW" w:eastAsia="zh-TW"/>
        </w:rPr>
        <w:t>77</w:t>
      </w:r>
      <w:r w:rsidR="00303426">
        <w:rPr>
          <w:rFonts w:ascii="Songti SC Regular" w:hAnsi="Songti SC Regular"/>
          <w:sz w:val="24"/>
          <w:szCs w:val="24"/>
          <w:lang w:val="zh-TW" w:eastAsia="zh-TW"/>
        </w:rPr>
        <w:t>分</w:t>
      </w:r>
      <w:r>
        <w:rPr>
          <w:rFonts w:eastAsia="Songti SC Regular"/>
          <w:sz w:val="24"/>
          <w:szCs w:val="24"/>
          <w:lang w:val="zh-TW" w:eastAsia="zh-TW"/>
        </w:rPr>
        <w:t>及其以上</w:t>
      </w:r>
      <w:r>
        <w:rPr>
          <w:rFonts w:eastAsia="Songti SC Regular"/>
          <w:sz w:val="24"/>
          <w:szCs w:val="24"/>
          <w:lang w:val="zh-CN" w:eastAsia="zh-TW"/>
        </w:rPr>
        <w:t>（本科／研究生）</w:t>
      </w:r>
    </w:p>
    <w:p w:rsidR="00AE0244" w:rsidRDefault="00796834">
      <w:pPr>
        <w:pStyle w:val="A6"/>
        <w:numPr>
          <w:ilvl w:val="0"/>
          <w:numId w:val="2"/>
        </w:numPr>
        <w:rPr>
          <w:rFonts w:ascii="宋体" w:hAnsi="宋体" w:cs="宋体" w:hint="default"/>
          <w:sz w:val="24"/>
          <w:szCs w:val="24"/>
          <w:lang w:val="zh-CN" w:eastAsia="zh-CN"/>
        </w:rPr>
      </w:pPr>
      <w:r>
        <w:rPr>
          <w:rFonts w:ascii="宋体" w:hAnsi="宋体" w:cs="宋体"/>
          <w:sz w:val="24"/>
          <w:szCs w:val="24"/>
          <w:lang w:val="zh-CN" w:eastAsia="zh-CN"/>
        </w:rPr>
        <w:t>语言要求：雅思成绩</w:t>
      </w:r>
      <w:r>
        <w:rPr>
          <w:rFonts w:ascii="宋体" w:hAnsi="宋体" w:cs="宋体"/>
          <w:sz w:val="24"/>
          <w:szCs w:val="24"/>
          <w:lang w:eastAsia="zh-CN"/>
        </w:rPr>
        <w:t>6.5</w:t>
      </w:r>
      <w:r>
        <w:rPr>
          <w:rFonts w:ascii="宋体" w:hAnsi="宋体" w:cs="宋体"/>
          <w:sz w:val="24"/>
          <w:szCs w:val="24"/>
          <w:lang w:val="zh-CN" w:eastAsia="zh-CN"/>
        </w:rPr>
        <w:t>（单科不低于</w:t>
      </w:r>
      <w:r>
        <w:rPr>
          <w:rFonts w:ascii="宋体" w:hAnsi="宋体" w:cs="宋体"/>
          <w:sz w:val="24"/>
          <w:szCs w:val="24"/>
          <w:lang w:eastAsia="zh-CN"/>
        </w:rPr>
        <w:t>6.0）</w:t>
      </w:r>
    </w:p>
    <w:p w:rsidR="00813CCA" w:rsidRDefault="00813CCA" w:rsidP="00AC74DB">
      <w:pPr>
        <w:pStyle w:val="A6"/>
        <w:ind w:left="720"/>
        <w:rPr>
          <w:rFonts w:ascii="宋体" w:hAnsi="宋体" w:cs="宋体" w:hint="default"/>
          <w:sz w:val="24"/>
          <w:szCs w:val="24"/>
          <w:lang w:val="zh-CN" w:eastAsia="zh-CN"/>
        </w:rPr>
      </w:pPr>
      <w:r>
        <w:rPr>
          <w:rFonts w:ascii="宋体" w:hAnsi="宋体" w:cs="宋体"/>
          <w:sz w:val="24"/>
          <w:szCs w:val="24"/>
          <w:lang w:val="zh-TW" w:eastAsia="zh-TW"/>
        </w:rPr>
        <w:t>注：</w:t>
      </w:r>
      <w:r w:rsidRPr="00C63770">
        <w:rPr>
          <w:rFonts w:ascii="宋体" w:hAnsi="宋体" w:cs="宋体"/>
          <w:sz w:val="24"/>
          <w:szCs w:val="24"/>
          <w:lang w:val="zh-TW" w:eastAsia="zh-TW"/>
        </w:rPr>
        <w:t>语言成绩没有达到直接入学要求的学生可申请开学前参加</w:t>
      </w:r>
      <w:r>
        <w:rPr>
          <w:rFonts w:ascii="宋体" w:hAnsi="宋体" w:cs="宋体"/>
          <w:sz w:val="24"/>
          <w:szCs w:val="24"/>
          <w:lang w:val="zh-TW" w:eastAsia="zh-TW"/>
        </w:rPr>
        <w:t>5</w:t>
      </w:r>
      <w:r w:rsidRPr="00C63770">
        <w:rPr>
          <w:rFonts w:ascii="宋体" w:hAnsi="宋体" w:cs="宋体"/>
          <w:sz w:val="24"/>
          <w:szCs w:val="24"/>
          <w:lang w:val="zh-TW" w:eastAsia="zh-TW"/>
        </w:rPr>
        <w:t>周的语言课</w:t>
      </w:r>
      <w:r>
        <w:rPr>
          <w:rFonts w:ascii="宋体" w:hAnsi="宋体" w:cs="宋体"/>
          <w:sz w:val="24"/>
          <w:szCs w:val="24"/>
          <w:lang w:eastAsia="zh-CN"/>
        </w:rPr>
        <w:t>程。5周语言课要求雅思总分不低于6.0，单科不低于5.5 。</w:t>
      </w:r>
    </w:p>
    <w:p w:rsidR="00AE0244" w:rsidRDefault="00AE024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CN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ascii="Songti SC Regular" w:hAnsi="Songti SC Regular"/>
          <w:sz w:val="24"/>
          <w:szCs w:val="24"/>
          <w:lang w:val="zh-CN" w:eastAsia="zh-CN"/>
        </w:rPr>
        <w:t xml:space="preserve">1.4 </w:t>
      </w:r>
      <w:r>
        <w:rPr>
          <w:rFonts w:eastAsia="Songti SC Regular"/>
          <w:sz w:val="24"/>
          <w:szCs w:val="24"/>
          <w:lang w:val="zh-TW" w:eastAsia="zh-TW"/>
        </w:rPr>
        <w:t>奖学金</w:t>
      </w:r>
    </w:p>
    <w:p w:rsidR="00AE0244" w:rsidRDefault="00796834">
      <w:pPr>
        <w:pStyle w:val="A6"/>
        <w:rPr>
          <w:rFonts w:eastAsia="Songti SC Regular" w:hint="default"/>
          <w:sz w:val="24"/>
          <w:szCs w:val="24"/>
          <w:lang w:val="zh-TW" w:eastAsia="zh-TW"/>
        </w:rPr>
      </w:pPr>
      <w:r>
        <w:rPr>
          <w:rFonts w:eastAsia="Songti SC Regular"/>
          <w:sz w:val="24"/>
          <w:szCs w:val="24"/>
          <w:lang w:val="zh-TW" w:eastAsia="zh-TW"/>
        </w:rPr>
        <w:t>根据学生专业成绩和综合素质评定，爱尔兰都柏林大学提供如下奖学金：</w:t>
      </w:r>
    </w:p>
    <w:p w:rsidR="00AE0244" w:rsidRDefault="00B62716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eastAsia="zh-CN"/>
        </w:rPr>
      </w:pPr>
      <w:r>
        <w:rPr>
          <w:rFonts w:eastAsia="Songti SC Regular"/>
          <w:sz w:val="24"/>
          <w:szCs w:val="24"/>
          <w:lang w:val="zh-CN" w:eastAsia="zh-CN"/>
        </w:rPr>
        <w:t>所有成功申请的学生可获得</w:t>
      </w:r>
      <w:r>
        <w:rPr>
          <w:rFonts w:ascii="Songti SC Regular" w:hAnsi="Songti SC Regular"/>
          <w:sz w:val="24"/>
          <w:szCs w:val="24"/>
          <w:lang w:eastAsia="zh-CN"/>
        </w:rPr>
        <w:t>4</w:t>
      </w:r>
      <w:r w:rsidR="00796834">
        <w:rPr>
          <w:rFonts w:ascii="Songti SC Regular" w:hAnsi="Songti SC Regular"/>
          <w:sz w:val="24"/>
          <w:szCs w:val="24"/>
          <w:lang w:eastAsia="zh-CN"/>
        </w:rPr>
        <w:t>000</w:t>
      </w:r>
      <w:r w:rsidR="00796834">
        <w:rPr>
          <w:rFonts w:eastAsia="Songti SC Regular"/>
          <w:sz w:val="24"/>
          <w:szCs w:val="24"/>
          <w:lang w:val="zh-CN" w:eastAsia="zh-CN"/>
        </w:rPr>
        <w:t>欧元（约</w:t>
      </w:r>
      <w:r>
        <w:rPr>
          <w:rFonts w:ascii="Songti SC Regular" w:hAnsi="Songti SC Regular"/>
          <w:sz w:val="24"/>
          <w:szCs w:val="24"/>
          <w:lang w:eastAsia="zh-CN"/>
        </w:rPr>
        <w:t>28</w:t>
      </w:r>
      <w:r w:rsidR="00796834">
        <w:rPr>
          <w:rFonts w:ascii="Songti SC Regular" w:hAnsi="Songti SC Regular"/>
          <w:sz w:val="24"/>
          <w:szCs w:val="24"/>
          <w:lang w:eastAsia="zh-CN"/>
        </w:rPr>
        <w:t>,000</w:t>
      </w:r>
      <w:r w:rsidR="00796834">
        <w:rPr>
          <w:rFonts w:eastAsia="Songti SC Regular"/>
          <w:sz w:val="24"/>
          <w:szCs w:val="24"/>
          <w:lang w:val="zh-CN" w:eastAsia="zh-CN"/>
        </w:rPr>
        <w:t>人民币）项目奖学金</w:t>
      </w:r>
    </w:p>
    <w:p w:rsidR="00B62716" w:rsidRDefault="00B62716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ascii="Songti SC Regular" w:hAnsi="Songti SC Regular"/>
          <w:sz w:val="24"/>
          <w:szCs w:val="24"/>
          <w:lang w:val="zh-CN" w:eastAsia="zh-CN"/>
        </w:rPr>
        <w:t xml:space="preserve">2. </w:t>
      </w:r>
      <w:r>
        <w:rPr>
          <w:rFonts w:eastAsia="Songti SC Regular"/>
          <w:sz w:val="24"/>
          <w:szCs w:val="24"/>
          <w:lang w:val="zh-TW" w:eastAsia="zh-TW"/>
        </w:rPr>
        <w:t>都柏林大学硕士奖学金项目</w:t>
      </w:r>
    </w:p>
    <w:p w:rsidR="00AE0244" w:rsidRDefault="00AE024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eastAsia="zh-CN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ascii="Songti SC Regular" w:hAnsi="Songti SC Regular"/>
          <w:sz w:val="24"/>
          <w:szCs w:val="24"/>
          <w:lang w:val="zh-CN" w:eastAsia="zh-CN"/>
        </w:rPr>
        <w:t xml:space="preserve">2.1 </w:t>
      </w:r>
      <w:r>
        <w:rPr>
          <w:rFonts w:eastAsia="Songti SC Regular"/>
          <w:sz w:val="24"/>
          <w:szCs w:val="24"/>
          <w:lang w:val="zh-TW" w:eastAsia="zh-TW"/>
        </w:rPr>
        <w:t>项目概况</w:t>
      </w:r>
    </w:p>
    <w:p w:rsidR="00AE0244" w:rsidRDefault="006A29B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eastAsia="zh-CN"/>
        </w:rPr>
      </w:pPr>
      <w:r>
        <w:rPr>
          <w:rFonts w:eastAsia="Songti SC Regular"/>
          <w:sz w:val="24"/>
          <w:szCs w:val="24"/>
          <w:lang w:val="zh-CN" w:eastAsia="zh-CN"/>
        </w:rPr>
        <w:t>项目对象：南开</w:t>
      </w:r>
      <w:r w:rsidR="00796834">
        <w:rPr>
          <w:rFonts w:eastAsia="Songti SC Regular"/>
          <w:sz w:val="24"/>
          <w:szCs w:val="24"/>
          <w:lang w:val="zh-CN" w:eastAsia="zh-CN"/>
        </w:rPr>
        <w:t>大学本科在读学生</w:t>
      </w:r>
    </w:p>
    <w:p w:rsidR="006A29B4" w:rsidRDefault="006A29B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eastAsia="zh-CN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eastAsia="zh-CN"/>
        </w:rPr>
      </w:pPr>
      <w:r>
        <w:rPr>
          <w:rFonts w:ascii="Songti SC Regular" w:hAnsi="Songti SC Regular"/>
          <w:sz w:val="24"/>
          <w:szCs w:val="24"/>
          <w:lang w:val="zh-CN" w:eastAsia="zh-CN"/>
        </w:rPr>
        <w:t xml:space="preserve">2.2 </w:t>
      </w:r>
      <w:r>
        <w:rPr>
          <w:rFonts w:eastAsia="Songti SC Regular"/>
          <w:sz w:val="24"/>
          <w:szCs w:val="24"/>
          <w:lang w:val="zh-CN" w:eastAsia="zh-CN"/>
        </w:rPr>
        <w:t>学习方式：学生</w:t>
      </w:r>
      <w:r w:rsidR="006A29B4">
        <w:rPr>
          <w:rFonts w:eastAsia="Songti SC Regular"/>
          <w:sz w:val="24"/>
          <w:szCs w:val="24"/>
          <w:lang w:val="zh-CN" w:eastAsia="zh-CN"/>
        </w:rPr>
        <w:t>获得</w:t>
      </w:r>
      <w:r w:rsidR="006A29B4">
        <w:rPr>
          <w:rFonts w:ascii="Songti SC Regular" w:eastAsia="Songti SC Regular" w:hAnsi="Songti SC Regular" w:cs="Songti SC Regular"/>
          <w:sz w:val="24"/>
          <w:szCs w:val="24"/>
          <w:lang w:val="zh-CN" w:eastAsia="zh-CN"/>
        </w:rPr>
        <w:t>南开</w:t>
      </w:r>
      <w:r w:rsidR="006A29B4">
        <w:rPr>
          <w:rFonts w:eastAsia="Songti SC Regular"/>
          <w:sz w:val="24"/>
          <w:szCs w:val="24"/>
          <w:lang w:val="zh-CN" w:eastAsia="zh-CN"/>
        </w:rPr>
        <w:t>大学本科学位后，赴爱尔兰完成一年的研究生学习</w:t>
      </w:r>
      <w:r>
        <w:rPr>
          <w:rFonts w:eastAsia="Songti SC Regular"/>
          <w:sz w:val="24"/>
          <w:szCs w:val="24"/>
          <w:lang w:val="zh-CN" w:eastAsia="zh-CN"/>
        </w:rPr>
        <w:t>。顺利完成后都柏林大学学业后可获得都柏林大学硕士毕业证。</w:t>
      </w:r>
    </w:p>
    <w:p w:rsidR="00AE0244" w:rsidRDefault="00AE024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ascii="Songti SC Regular" w:hAnsi="Songti SC Regular"/>
          <w:sz w:val="24"/>
          <w:szCs w:val="24"/>
          <w:lang w:val="zh-CN" w:eastAsia="zh-CN"/>
        </w:rPr>
        <w:t xml:space="preserve">2.3 </w:t>
      </w:r>
      <w:r>
        <w:rPr>
          <w:rFonts w:eastAsia="Songti SC Regular"/>
          <w:sz w:val="24"/>
          <w:szCs w:val="24"/>
          <w:lang w:val="zh-TW" w:eastAsia="zh-TW"/>
        </w:rPr>
        <w:t>项目要求：</w:t>
      </w:r>
    </w:p>
    <w:p w:rsidR="00AE0244" w:rsidRDefault="00C11E6D">
      <w:pPr>
        <w:pStyle w:val="A6"/>
        <w:numPr>
          <w:ilvl w:val="0"/>
          <w:numId w:val="2"/>
        </w:numPr>
        <w:rPr>
          <w:rFonts w:ascii="宋体" w:hAnsi="宋体" w:cs="宋体" w:hint="default"/>
          <w:sz w:val="24"/>
          <w:szCs w:val="24"/>
          <w:lang w:val="zh-CN" w:eastAsia="zh-CN"/>
        </w:rPr>
      </w:pPr>
      <w:r>
        <w:rPr>
          <w:rFonts w:ascii="宋体" w:hAnsi="宋体" w:cs="宋体"/>
          <w:sz w:val="24"/>
          <w:szCs w:val="24"/>
          <w:lang w:val="zh-CN" w:eastAsia="zh-CN"/>
        </w:rPr>
        <w:t>获得国家认可的南开</w:t>
      </w:r>
      <w:r w:rsidR="00796834">
        <w:rPr>
          <w:rFonts w:ascii="宋体" w:hAnsi="宋体" w:cs="宋体"/>
          <w:sz w:val="24"/>
          <w:szCs w:val="24"/>
          <w:lang w:val="zh-CN" w:eastAsia="zh-CN"/>
        </w:rPr>
        <w:t>大学本科毕业证及学位证</w:t>
      </w:r>
    </w:p>
    <w:p w:rsidR="00AE0244" w:rsidRDefault="00796834">
      <w:pPr>
        <w:pStyle w:val="A6"/>
        <w:numPr>
          <w:ilvl w:val="0"/>
          <w:numId w:val="2"/>
        </w:numPr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eastAsia="Songti SC Regular"/>
          <w:sz w:val="24"/>
          <w:szCs w:val="24"/>
          <w:lang w:val="zh-TW" w:eastAsia="zh-TW"/>
        </w:rPr>
        <w:t>学习成绩良好，在校综合表现突出，未受任何校纪处分</w:t>
      </w:r>
    </w:p>
    <w:p w:rsidR="00AE0244" w:rsidRDefault="00796834">
      <w:pPr>
        <w:pStyle w:val="A6"/>
        <w:numPr>
          <w:ilvl w:val="0"/>
          <w:numId w:val="2"/>
        </w:numPr>
        <w:rPr>
          <w:rFonts w:ascii="宋体" w:hAnsi="宋体" w:cs="宋体" w:hint="default"/>
          <w:sz w:val="24"/>
          <w:szCs w:val="24"/>
          <w:lang w:val="zh-TW" w:eastAsia="zh-TW"/>
        </w:rPr>
      </w:pPr>
      <w:r>
        <w:rPr>
          <w:rFonts w:ascii="宋体" w:hAnsi="宋体" w:cs="宋体"/>
          <w:sz w:val="24"/>
          <w:szCs w:val="24"/>
          <w:lang w:val="zh-TW" w:eastAsia="zh-TW"/>
        </w:rPr>
        <w:t>本科四年平均分</w:t>
      </w:r>
      <w:r w:rsidR="00101589">
        <w:rPr>
          <w:rFonts w:ascii="宋体" w:hAnsi="宋体" w:cs="宋体"/>
          <w:sz w:val="24"/>
          <w:szCs w:val="24"/>
          <w:lang w:val="zh-TW" w:eastAsia="zh-TW"/>
        </w:rPr>
        <w:t>77分</w:t>
      </w:r>
      <w:r>
        <w:rPr>
          <w:rFonts w:ascii="宋体" w:hAnsi="宋体" w:cs="宋体"/>
          <w:sz w:val="24"/>
          <w:szCs w:val="24"/>
          <w:lang w:val="zh-TW" w:eastAsia="zh-TW"/>
        </w:rPr>
        <w:t>及其以上</w:t>
      </w:r>
    </w:p>
    <w:p w:rsidR="00AE0244" w:rsidRDefault="00796834">
      <w:pPr>
        <w:pStyle w:val="A6"/>
        <w:numPr>
          <w:ilvl w:val="0"/>
          <w:numId w:val="2"/>
        </w:numPr>
        <w:rPr>
          <w:rFonts w:ascii="宋体" w:hAnsi="宋体" w:cs="宋体" w:hint="default"/>
          <w:sz w:val="24"/>
          <w:szCs w:val="24"/>
          <w:lang w:val="zh-CN" w:eastAsia="zh-CN"/>
        </w:rPr>
      </w:pPr>
      <w:r>
        <w:rPr>
          <w:rFonts w:ascii="宋体" w:hAnsi="宋体" w:cs="宋体"/>
          <w:sz w:val="24"/>
          <w:szCs w:val="24"/>
          <w:lang w:val="zh-CN" w:eastAsia="zh-CN"/>
        </w:rPr>
        <w:t>语言要求：雅思成绩</w:t>
      </w:r>
      <w:r>
        <w:rPr>
          <w:rFonts w:ascii="宋体" w:hAnsi="宋体" w:cs="宋体"/>
          <w:sz w:val="24"/>
          <w:szCs w:val="24"/>
          <w:lang w:eastAsia="zh-CN"/>
        </w:rPr>
        <w:t>6.5</w:t>
      </w:r>
      <w:r>
        <w:rPr>
          <w:rFonts w:ascii="宋体" w:hAnsi="宋体" w:cs="宋体"/>
          <w:sz w:val="24"/>
          <w:szCs w:val="24"/>
          <w:lang w:val="zh-CN" w:eastAsia="zh-CN"/>
        </w:rPr>
        <w:t>（单科不低于</w:t>
      </w:r>
      <w:r>
        <w:rPr>
          <w:rFonts w:ascii="宋体" w:hAnsi="宋体" w:cs="宋体"/>
          <w:sz w:val="24"/>
          <w:szCs w:val="24"/>
          <w:lang w:eastAsia="zh-CN"/>
        </w:rPr>
        <w:t>6.0）</w:t>
      </w:r>
    </w:p>
    <w:p w:rsidR="00C83B65" w:rsidRDefault="00C83B65" w:rsidP="00C83B65">
      <w:pPr>
        <w:pStyle w:val="A6"/>
        <w:ind w:left="720"/>
        <w:rPr>
          <w:rFonts w:ascii="宋体" w:hAnsi="宋体" w:cs="宋体" w:hint="default"/>
          <w:sz w:val="24"/>
          <w:szCs w:val="24"/>
          <w:lang w:val="zh-CN" w:eastAsia="zh-CN"/>
        </w:rPr>
      </w:pPr>
      <w:r>
        <w:rPr>
          <w:rFonts w:ascii="宋体" w:hAnsi="宋体" w:cs="宋体"/>
          <w:sz w:val="24"/>
          <w:szCs w:val="24"/>
          <w:lang w:val="zh-TW" w:eastAsia="zh-TW"/>
        </w:rPr>
        <w:t>注：</w:t>
      </w:r>
      <w:r w:rsidRPr="00C63770">
        <w:rPr>
          <w:rFonts w:ascii="宋体" w:hAnsi="宋体" w:cs="宋体"/>
          <w:sz w:val="24"/>
          <w:szCs w:val="24"/>
          <w:lang w:val="zh-TW" w:eastAsia="zh-TW"/>
        </w:rPr>
        <w:t>语言成绩没有达到直接入学要求的学生可申请开学前参加</w:t>
      </w:r>
      <w:r>
        <w:rPr>
          <w:rFonts w:ascii="宋体" w:hAnsi="宋体" w:cs="宋体"/>
          <w:sz w:val="24"/>
          <w:szCs w:val="24"/>
          <w:lang w:val="zh-TW" w:eastAsia="zh-TW"/>
        </w:rPr>
        <w:t>5</w:t>
      </w:r>
      <w:r w:rsidRPr="00C63770">
        <w:rPr>
          <w:rFonts w:ascii="宋体" w:hAnsi="宋体" w:cs="宋体"/>
          <w:sz w:val="24"/>
          <w:szCs w:val="24"/>
          <w:lang w:val="zh-TW" w:eastAsia="zh-TW"/>
        </w:rPr>
        <w:t>周的语言课</w:t>
      </w:r>
      <w:r>
        <w:rPr>
          <w:rFonts w:ascii="宋体" w:hAnsi="宋体" w:cs="宋体"/>
          <w:sz w:val="24"/>
          <w:szCs w:val="24"/>
          <w:lang w:eastAsia="zh-CN"/>
        </w:rPr>
        <w:t>程。5周语言课要求雅思总分不低于6.0，单科不低于5.5 。</w:t>
      </w:r>
    </w:p>
    <w:p w:rsidR="00AE0244" w:rsidRDefault="00AE024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ascii="Songti SC Regular" w:hAnsi="Songti SC Regular"/>
          <w:sz w:val="24"/>
          <w:szCs w:val="24"/>
          <w:lang w:val="zh-CN" w:eastAsia="zh-CN"/>
        </w:rPr>
        <w:t xml:space="preserve">2.4 </w:t>
      </w:r>
      <w:r>
        <w:rPr>
          <w:rFonts w:eastAsia="Songti SC Regular"/>
          <w:sz w:val="24"/>
          <w:szCs w:val="24"/>
          <w:lang w:val="zh-TW" w:eastAsia="zh-TW"/>
        </w:rPr>
        <w:t>奖学金</w:t>
      </w:r>
    </w:p>
    <w:p w:rsidR="0083710B" w:rsidRDefault="00413B18" w:rsidP="0083710B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eastAsia="zh-CN"/>
        </w:rPr>
      </w:pPr>
      <w:r>
        <w:rPr>
          <w:rFonts w:eastAsia="Songti SC Regular"/>
          <w:sz w:val="24"/>
          <w:szCs w:val="24"/>
          <w:lang w:val="zh-TW" w:eastAsia="zh-TW"/>
        </w:rPr>
        <w:t>根据学生专业成绩和综合素质评定，</w:t>
      </w:r>
      <w:r w:rsidR="0083710B">
        <w:rPr>
          <w:rFonts w:eastAsia="Songti SC Regular"/>
          <w:sz w:val="24"/>
          <w:szCs w:val="24"/>
          <w:lang w:val="zh-CN" w:eastAsia="zh-CN"/>
        </w:rPr>
        <w:t>所有成功申请的学生可获得</w:t>
      </w:r>
      <w:r w:rsidR="0083710B">
        <w:rPr>
          <w:rFonts w:ascii="Songti SC Regular" w:hAnsi="Songti SC Regular"/>
          <w:sz w:val="24"/>
          <w:szCs w:val="24"/>
          <w:lang w:eastAsia="zh-CN"/>
        </w:rPr>
        <w:t>4000</w:t>
      </w:r>
      <w:r w:rsidR="0083710B">
        <w:rPr>
          <w:rFonts w:eastAsia="Songti SC Regular"/>
          <w:sz w:val="24"/>
          <w:szCs w:val="24"/>
          <w:lang w:val="zh-CN" w:eastAsia="zh-CN"/>
        </w:rPr>
        <w:t>欧元（约</w:t>
      </w:r>
      <w:r w:rsidR="0083710B">
        <w:rPr>
          <w:rFonts w:ascii="Songti SC Regular" w:hAnsi="Songti SC Regular"/>
          <w:sz w:val="24"/>
          <w:szCs w:val="24"/>
          <w:lang w:eastAsia="zh-CN"/>
        </w:rPr>
        <w:t>28,000</w:t>
      </w:r>
      <w:r w:rsidR="0083710B">
        <w:rPr>
          <w:rFonts w:eastAsia="Songti SC Regular"/>
          <w:sz w:val="24"/>
          <w:szCs w:val="24"/>
          <w:lang w:val="zh-CN" w:eastAsia="zh-CN"/>
        </w:rPr>
        <w:t>人民币）项目奖学金</w:t>
      </w:r>
    </w:p>
    <w:p w:rsidR="00AE0244" w:rsidRDefault="00AE024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CN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eastAsia="Songti SC Regular"/>
          <w:sz w:val="24"/>
          <w:szCs w:val="24"/>
          <w:lang w:val="zh-TW" w:eastAsia="zh-TW"/>
        </w:rPr>
        <w:t>备注：凡获得爱尔兰高等教育学位的中国籍学生，毕业后可获得一年工作签证</w:t>
      </w:r>
    </w:p>
    <w:p w:rsidR="00AE0244" w:rsidRDefault="00AE024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CN"/>
        </w:rPr>
      </w:pPr>
      <w:r>
        <w:rPr>
          <w:rFonts w:ascii="Songti SC Regular" w:hAnsi="Songti SC Regular"/>
          <w:sz w:val="24"/>
          <w:szCs w:val="24"/>
          <w:lang w:val="zh-CN" w:eastAsia="zh-CN"/>
        </w:rPr>
        <w:t xml:space="preserve">3. </w:t>
      </w:r>
      <w:r>
        <w:rPr>
          <w:rFonts w:eastAsia="Songti SC Regular"/>
          <w:sz w:val="24"/>
          <w:szCs w:val="24"/>
          <w:lang w:val="zh-TW" w:eastAsia="zh-TW"/>
        </w:rPr>
        <w:t>相关费用：</w:t>
      </w: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eastAsia="Songti SC Regular"/>
          <w:sz w:val="24"/>
          <w:szCs w:val="24"/>
          <w:lang w:val="zh-TW" w:eastAsia="zh-TW"/>
        </w:rPr>
        <w:lastRenderedPageBreak/>
        <w:t>学费：</w:t>
      </w:r>
      <w:r w:rsidR="006A29B4">
        <w:rPr>
          <w:rFonts w:eastAsia="Songti SC Regular"/>
          <w:sz w:val="24"/>
          <w:szCs w:val="24"/>
          <w:lang w:val="zh-TW" w:eastAsia="zh-TW"/>
        </w:rPr>
        <w:t>1</w:t>
      </w:r>
      <w:r w:rsidR="006A29B4">
        <w:rPr>
          <w:rFonts w:ascii="Songti SC Regular" w:eastAsia="Songti SC Regular" w:hAnsi="Songti SC Regular" w:cs="Songti SC Regular"/>
          <w:sz w:val="24"/>
          <w:szCs w:val="24"/>
          <w:lang w:val="zh-TW" w:eastAsia="zh-TW"/>
        </w:rPr>
        <w:t xml:space="preserve">7,900 </w:t>
      </w:r>
      <w:r>
        <w:rPr>
          <w:rFonts w:eastAsia="Songti SC Regular"/>
          <w:sz w:val="24"/>
          <w:szCs w:val="24"/>
          <w:lang w:val="zh-TW" w:eastAsia="zh-TW"/>
        </w:rPr>
        <w:t>欧元（</w:t>
      </w:r>
      <w:r w:rsidR="00FD7825">
        <w:rPr>
          <w:rFonts w:eastAsia="Songti SC Regular"/>
          <w:sz w:val="24"/>
          <w:szCs w:val="24"/>
          <w:lang w:val="zh-TW" w:eastAsia="zh-TW"/>
        </w:rPr>
        <w:t>因获</w:t>
      </w:r>
      <w:r w:rsidR="00FD7825">
        <w:rPr>
          <w:rFonts w:eastAsia="Songti SC Regular"/>
          <w:sz w:val="24"/>
          <w:szCs w:val="24"/>
          <w:lang w:val="zh-TW" w:eastAsia="zh-TW"/>
        </w:rPr>
        <w:t>4000</w:t>
      </w:r>
      <w:r w:rsidR="00FD7825">
        <w:rPr>
          <w:rFonts w:eastAsia="Songti SC Regular"/>
          <w:sz w:val="24"/>
          <w:szCs w:val="24"/>
          <w:lang w:val="zh-TW" w:eastAsia="zh-TW"/>
        </w:rPr>
        <w:t>欧奖学金</w:t>
      </w:r>
      <w:r w:rsidR="00413B18">
        <w:rPr>
          <w:rFonts w:eastAsia="Songti SC Regular"/>
          <w:sz w:val="24"/>
          <w:szCs w:val="24"/>
          <w:lang w:val="zh-TW" w:eastAsia="zh-TW"/>
        </w:rPr>
        <w:t>，</w:t>
      </w:r>
      <w:r w:rsidR="00FD7825">
        <w:rPr>
          <w:rFonts w:eastAsia="Songti SC Regular"/>
          <w:sz w:val="24"/>
          <w:szCs w:val="24"/>
          <w:lang w:val="zh-TW" w:eastAsia="zh-TW"/>
        </w:rPr>
        <w:t>实付金额</w:t>
      </w:r>
      <w:r w:rsidR="00413B18">
        <w:rPr>
          <w:rFonts w:eastAsia="Songti SC Regular"/>
          <w:sz w:val="24"/>
          <w:szCs w:val="24"/>
          <w:lang w:val="zh-TW" w:eastAsia="zh-TW"/>
        </w:rPr>
        <w:t>约为</w:t>
      </w:r>
      <w:r w:rsidR="0016311A">
        <w:rPr>
          <w:rFonts w:eastAsia="Songti SC Regular"/>
          <w:sz w:val="24"/>
          <w:szCs w:val="24"/>
          <w:lang w:val="zh-TW" w:eastAsia="zh-TW"/>
        </w:rPr>
        <w:t>10</w:t>
      </w:r>
      <w:r w:rsidR="0016311A">
        <w:rPr>
          <w:rFonts w:eastAsia="Songti SC Regular"/>
          <w:sz w:val="24"/>
          <w:szCs w:val="24"/>
          <w:lang w:val="zh-TW" w:eastAsia="zh-TW"/>
        </w:rPr>
        <w:t>万</w:t>
      </w:r>
      <w:r w:rsidR="00794BE3">
        <w:rPr>
          <w:rFonts w:eastAsia="Songti SC Regular"/>
          <w:sz w:val="24"/>
          <w:szCs w:val="24"/>
          <w:lang w:val="zh-TW" w:eastAsia="zh-TW"/>
        </w:rPr>
        <w:t>人民币</w:t>
      </w:r>
      <w:r>
        <w:rPr>
          <w:rFonts w:eastAsia="Songti SC Regular"/>
          <w:sz w:val="24"/>
          <w:szCs w:val="24"/>
          <w:lang w:val="zh-TW" w:eastAsia="zh-TW"/>
        </w:rPr>
        <w:t>）</w:t>
      </w: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eastAsia="Songti SC Regular"/>
          <w:sz w:val="24"/>
          <w:szCs w:val="24"/>
          <w:lang w:val="zh-TW" w:eastAsia="zh-TW"/>
        </w:rPr>
        <w:t>生活住宿费：</w:t>
      </w:r>
      <w:r w:rsidR="003B680E">
        <w:rPr>
          <w:rFonts w:ascii="Songti SC Regular" w:hAnsi="Songti SC Regular"/>
          <w:sz w:val="24"/>
          <w:szCs w:val="24"/>
          <w:lang w:val="zh-TW" w:eastAsia="zh-TW"/>
        </w:rPr>
        <w:t>10</w:t>
      </w:r>
      <w:r>
        <w:rPr>
          <w:rFonts w:ascii="Songti SC Regular" w:hAnsi="Songti SC Regular"/>
          <w:sz w:val="24"/>
          <w:szCs w:val="24"/>
          <w:lang w:val="zh-TW" w:eastAsia="zh-TW"/>
        </w:rPr>
        <w:t>,000</w:t>
      </w:r>
      <w:r>
        <w:rPr>
          <w:rFonts w:eastAsia="Songti SC Regular"/>
          <w:sz w:val="24"/>
          <w:szCs w:val="24"/>
          <w:lang w:val="zh-TW" w:eastAsia="zh-TW"/>
        </w:rPr>
        <w:t>欧元（约</w:t>
      </w:r>
      <w:r w:rsidR="003B680E">
        <w:rPr>
          <w:rFonts w:ascii="Songti SC Regular" w:hAnsi="Songti SC Regular"/>
          <w:sz w:val="24"/>
          <w:szCs w:val="24"/>
          <w:lang w:val="zh-TW" w:eastAsia="zh-TW"/>
        </w:rPr>
        <w:t>7</w:t>
      </w:r>
      <w:r>
        <w:rPr>
          <w:rFonts w:eastAsia="Songti SC Regular"/>
          <w:sz w:val="24"/>
          <w:szCs w:val="24"/>
          <w:lang w:val="zh-TW" w:eastAsia="zh-TW"/>
        </w:rPr>
        <w:t>万人民币／年）</w:t>
      </w:r>
    </w:p>
    <w:p w:rsidR="00AE0244" w:rsidRDefault="00AE0244">
      <w:pPr>
        <w:pStyle w:val="A6"/>
        <w:rPr>
          <w:rFonts w:ascii="宋体" w:hAnsi="宋体" w:cs="宋体" w:hint="default"/>
          <w:sz w:val="24"/>
          <w:szCs w:val="24"/>
          <w:lang w:val="zh-TW" w:eastAsia="zh-TW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ascii="Songti SC Regular" w:hAnsi="Songti SC Regular"/>
          <w:sz w:val="24"/>
          <w:szCs w:val="24"/>
          <w:lang w:val="zh-CN" w:eastAsia="zh-CN"/>
        </w:rPr>
        <w:t xml:space="preserve">4. </w:t>
      </w:r>
      <w:r>
        <w:rPr>
          <w:rFonts w:eastAsia="Songti SC Regular"/>
          <w:sz w:val="24"/>
          <w:szCs w:val="24"/>
          <w:lang w:val="zh-TW" w:eastAsia="zh-TW"/>
        </w:rPr>
        <w:t>申请日期：</w:t>
      </w: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eastAsia="Songti SC Regular"/>
          <w:sz w:val="24"/>
          <w:szCs w:val="24"/>
          <w:lang w:val="zh-TW" w:eastAsia="zh-TW"/>
        </w:rPr>
        <w:t>申请开放日期：每年</w:t>
      </w:r>
      <w:r>
        <w:rPr>
          <w:rFonts w:ascii="Songti SC Regular" w:hAnsi="Songti SC Regular"/>
          <w:sz w:val="24"/>
          <w:szCs w:val="24"/>
          <w:lang w:val="zh-TW" w:eastAsia="zh-TW"/>
        </w:rPr>
        <w:t>10</w:t>
      </w:r>
      <w:r>
        <w:rPr>
          <w:rFonts w:eastAsia="Songti SC Regular"/>
          <w:sz w:val="24"/>
          <w:szCs w:val="24"/>
          <w:lang w:val="zh-TW" w:eastAsia="zh-TW"/>
        </w:rPr>
        <w:t>月</w:t>
      </w:r>
      <w:r>
        <w:rPr>
          <w:rFonts w:ascii="Songti SC Regular" w:hAnsi="Songti SC Regular"/>
          <w:sz w:val="24"/>
          <w:szCs w:val="24"/>
          <w:lang w:val="zh-TW" w:eastAsia="zh-TW"/>
        </w:rPr>
        <w:t>1</w:t>
      </w:r>
      <w:r>
        <w:rPr>
          <w:rFonts w:eastAsia="Songti SC Regular"/>
          <w:sz w:val="24"/>
          <w:szCs w:val="24"/>
          <w:lang w:val="zh-TW" w:eastAsia="zh-TW"/>
        </w:rPr>
        <w:t>日</w:t>
      </w: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eastAsia="Songti SC Regular"/>
          <w:sz w:val="24"/>
          <w:szCs w:val="24"/>
          <w:lang w:val="zh-TW" w:eastAsia="zh-TW"/>
        </w:rPr>
        <w:t>申请截止日期：</w:t>
      </w:r>
      <w:r>
        <w:rPr>
          <w:rFonts w:ascii="Songti SC Regular" w:hAnsi="Songti SC Regular"/>
          <w:sz w:val="24"/>
          <w:szCs w:val="24"/>
          <w:lang w:val="zh-TW" w:eastAsia="zh-TW"/>
        </w:rPr>
        <w:t>2016</w:t>
      </w:r>
      <w:r>
        <w:rPr>
          <w:rFonts w:eastAsia="Songti SC Regular"/>
          <w:sz w:val="24"/>
          <w:szCs w:val="24"/>
          <w:lang w:val="zh-TW" w:eastAsia="zh-TW"/>
        </w:rPr>
        <w:t>年</w:t>
      </w:r>
      <w:r>
        <w:rPr>
          <w:rFonts w:ascii="Songti SC Regular" w:hAnsi="Songti SC Regular"/>
          <w:sz w:val="24"/>
          <w:szCs w:val="24"/>
          <w:lang w:val="zh-TW" w:eastAsia="zh-TW"/>
        </w:rPr>
        <w:t>6</w:t>
      </w:r>
      <w:r>
        <w:rPr>
          <w:rFonts w:eastAsia="Songti SC Regular"/>
          <w:sz w:val="24"/>
          <w:szCs w:val="24"/>
          <w:lang w:val="zh-TW" w:eastAsia="zh-TW"/>
        </w:rPr>
        <w:t>月</w:t>
      </w:r>
      <w:r>
        <w:rPr>
          <w:rFonts w:ascii="Songti SC Regular" w:hAnsi="Songti SC Regular"/>
          <w:sz w:val="24"/>
          <w:szCs w:val="24"/>
          <w:lang w:val="zh-TW" w:eastAsia="zh-TW"/>
        </w:rPr>
        <w:t>30</w:t>
      </w:r>
      <w:r>
        <w:rPr>
          <w:rFonts w:eastAsia="Songti SC Regular"/>
          <w:sz w:val="24"/>
          <w:szCs w:val="24"/>
          <w:lang w:val="zh-TW" w:eastAsia="zh-TW"/>
        </w:rPr>
        <w:t>日（建议提前申请，考虑到中国学生办理签证的周期）</w:t>
      </w:r>
    </w:p>
    <w:p w:rsidR="00AE0244" w:rsidRDefault="00AE0244">
      <w:pPr>
        <w:pStyle w:val="A6"/>
        <w:rPr>
          <w:rFonts w:ascii="Songti SC Bold" w:eastAsia="Songti SC Bold" w:hAnsi="Songti SC Bold" w:cs="Songti SC Bold" w:hint="default"/>
          <w:sz w:val="24"/>
          <w:szCs w:val="24"/>
          <w:lang w:eastAsia="zh-CN"/>
        </w:rPr>
      </w:pPr>
    </w:p>
    <w:p w:rsidR="00AE0244" w:rsidRDefault="0079683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  <w:r>
        <w:rPr>
          <w:rFonts w:ascii="Songti SC Regular" w:hAnsi="Songti SC Regular"/>
          <w:sz w:val="24"/>
          <w:szCs w:val="24"/>
          <w:lang w:val="zh-CN" w:eastAsia="zh-CN"/>
        </w:rPr>
        <w:t xml:space="preserve">5. </w:t>
      </w:r>
      <w:r>
        <w:rPr>
          <w:rFonts w:eastAsia="Songti SC Regular"/>
          <w:sz w:val="24"/>
          <w:szCs w:val="24"/>
          <w:lang w:val="zh-TW" w:eastAsia="zh-TW"/>
        </w:rPr>
        <w:t>申请方式：</w:t>
      </w:r>
    </w:p>
    <w:p w:rsidR="00AE0244" w:rsidRDefault="00A30B2B">
      <w:pPr>
        <w:pStyle w:val="A6"/>
        <w:rPr>
          <w:rStyle w:val="Hyperlink1"/>
          <w:rFonts w:ascii="Songti SC Regular" w:eastAsia="Songti SC Regular" w:hAnsi="Songti SC Regular" w:cs="Songti SC Regular" w:hint="default"/>
          <w:sz w:val="24"/>
          <w:szCs w:val="24"/>
          <w:lang w:eastAsia="zh-CN"/>
        </w:rPr>
      </w:pPr>
      <w:r>
        <w:rPr>
          <w:rFonts w:eastAsia="Songti SC Regular"/>
          <w:sz w:val="24"/>
          <w:szCs w:val="24"/>
          <w:lang w:val="zh-CN" w:eastAsia="zh-CN"/>
        </w:rPr>
        <w:t>学生自主报名，将报名意向交至</w:t>
      </w:r>
      <w:r>
        <w:rPr>
          <w:rFonts w:ascii="Songti SC Regular" w:eastAsia="Songti SC Regular" w:hAnsi="Songti SC Regular" w:cs="Songti SC Regular"/>
          <w:sz w:val="24"/>
          <w:szCs w:val="24"/>
          <w:lang w:val="zh-CN" w:eastAsia="zh-CN"/>
        </w:rPr>
        <w:t>南开</w:t>
      </w:r>
      <w:r w:rsidR="006A29B4">
        <w:rPr>
          <w:rFonts w:eastAsia="Songti SC Regular"/>
          <w:sz w:val="24"/>
          <w:szCs w:val="24"/>
          <w:lang w:val="zh-CN" w:eastAsia="zh-CN"/>
        </w:rPr>
        <w:t>大学国际交流与合作处。南开</w:t>
      </w:r>
      <w:r w:rsidR="00796834">
        <w:rPr>
          <w:rFonts w:eastAsia="Songti SC Regular"/>
          <w:sz w:val="24"/>
          <w:szCs w:val="24"/>
          <w:lang w:val="zh-CN" w:eastAsia="zh-CN"/>
        </w:rPr>
        <w:t>大学审核成功后，登陆都柏林大学官方申请网站</w:t>
      </w:r>
      <w:hyperlink r:id="rId7" w:history="1">
        <w:r w:rsidR="00796834">
          <w:rPr>
            <w:rStyle w:val="Hyperlink1"/>
            <w:rFonts w:ascii="Songti SC Regular" w:hAnsi="Songti SC Regular"/>
            <w:sz w:val="24"/>
            <w:szCs w:val="24"/>
            <w:lang w:eastAsia="zh-CN"/>
          </w:rPr>
          <w:t>www.ucd.ie/apply</w:t>
        </w:r>
      </w:hyperlink>
      <w:r w:rsidR="00796834">
        <w:rPr>
          <w:rStyle w:val="Hyperlink1"/>
          <w:rFonts w:eastAsia="Songti SC Regular"/>
          <w:sz w:val="24"/>
          <w:szCs w:val="24"/>
          <w:lang w:val="zh-CN" w:eastAsia="zh-CN"/>
        </w:rPr>
        <w:t>进行在线申请</w:t>
      </w:r>
      <w:r w:rsidR="00796834">
        <w:rPr>
          <w:rStyle w:val="Hyperlink1"/>
          <w:rFonts w:ascii="Songti SC Regular" w:hAnsi="Songti SC Regular"/>
          <w:sz w:val="24"/>
          <w:szCs w:val="24"/>
          <w:lang w:val="zh-CN" w:eastAsia="zh-CN"/>
        </w:rPr>
        <w:t xml:space="preserve"> (</w:t>
      </w:r>
      <w:r w:rsidR="00796834">
        <w:rPr>
          <w:rStyle w:val="Hyperlink1"/>
          <w:rFonts w:eastAsia="Songti SC Regular"/>
          <w:sz w:val="24"/>
          <w:szCs w:val="24"/>
          <w:lang w:val="zh-CN" w:eastAsia="zh-CN"/>
        </w:rPr>
        <w:t>详见附件</w:t>
      </w:r>
      <w:r w:rsidR="00796834">
        <w:rPr>
          <w:rStyle w:val="Hyperlink1"/>
          <w:rFonts w:ascii="Songti SC Regular" w:hAnsi="Songti SC Regular"/>
          <w:sz w:val="24"/>
          <w:szCs w:val="24"/>
          <w:lang w:val="zh-CN" w:eastAsia="zh-CN"/>
        </w:rPr>
        <w:t>)</w:t>
      </w:r>
      <w:r w:rsidR="00796834">
        <w:rPr>
          <w:rStyle w:val="Hyperlink1"/>
          <w:rFonts w:eastAsia="Songti SC Regular"/>
          <w:sz w:val="24"/>
          <w:szCs w:val="24"/>
          <w:lang w:val="zh-CN" w:eastAsia="zh-CN"/>
        </w:rPr>
        <w:t>，并上传全部电子版材料，经爱尔兰都柏林大学审核成功后发</w:t>
      </w:r>
      <w:r w:rsidR="00B0071A">
        <w:rPr>
          <w:rStyle w:val="Hyperlink1"/>
          <w:rFonts w:eastAsia="Songti SC Regular"/>
          <w:sz w:val="24"/>
          <w:szCs w:val="24"/>
          <w:lang w:val="zh-CN" w:eastAsia="zh-CN"/>
        </w:rPr>
        <w:t>电子</w:t>
      </w:r>
      <w:bookmarkStart w:id="0" w:name="_GoBack"/>
      <w:bookmarkEnd w:id="0"/>
      <w:r w:rsidR="00796834">
        <w:rPr>
          <w:rStyle w:val="Hyperlink1"/>
          <w:rFonts w:eastAsia="Songti SC Regular"/>
          <w:sz w:val="24"/>
          <w:szCs w:val="24"/>
          <w:lang w:val="zh-CN" w:eastAsia="zh-CN"/>
        </w:rPr>
        <w:t>录取通知书。</w:t>
      </w:r>
    </w:p>
    <w:p w:rsidR="00AE0244" w:rsidRDefault="00AE0244">
      <w:pPr>
        <w:pStyle w:val="A6"/>
        <w:rPr>
          <w:rStyle w:val="Hyperlink1"/>
          <w:rFonts w:ascii="Songti SC Regular" w:eastAsia="Songti SC Regular" w:hAnsi="Songti SC Regular" w:cs="Songti SC Regular" w:hint="default"/>
          <w:sz w:val="24"/>
          <w:szCs w:val="24"/>
          <w:lang w:eastAsia="zh-CN"/>
        </w:rPr>
      </w:pPr>
    </w:p>
    <w:p w:rsidR="00AE0244" w:rsidRDefault="00AE0244">
      <w:pPr>
        <w:pStyle w:val="A6"/>
        <w:rPr>
          <w:rStyle w:val="Hyperlink1"/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</w:p>
    <w:p w:rsidR="00AE0244" w:rsidRPr="00796834" w:rsidRDefault="00AE0244">
      <w:pPr>
        <w:pStyle w:val="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kern w:val="2"/>
          <w:sz w:val="21"/>
          <w:szCs w:val="21"/>
          <w:lang w:val="en-US" w:eastAsia="zh-CN"/>
        </w:rPr>
      </w:pPr>
    </w:p>
    <w:p w:rsidR="00AE0244" w:rsidRDefault="00AE0244">
      <w:pPr>
        <w:pStyle w:val="A6"/>
        <w:rPr>
          <w:rFonts w:ascii="Songti SC Regular" w:eastAsia="Songti SC Regular" w:hAnsi="Songti SC Regular" w:cs="Songti SC Regular" w:hint="default"/>
          <w:sz w:val="24"/>
          <w:szCs w:val="24"/>
          <w:lang w:val="zh-TW" w:eastAsia="zh-TW"/>
        </w:rPr>
      </w:pPr>
    </w:p>
    <w:p w:rsidR="00AE0244" w:rsidRDefault="00796834">
      <w:pPr>
        <w:pStyle w:val="A6"/>
        <w:rPr>
          <w:rFonts w:hint="default"/>
          <w:lang w:eastAsia="zh-CN"/>
        </w:rPr>
      </w:pPr>
      <w:r>
        <w:rPr>
          <w:sz w:val="24"/>
          <w:szCs w:val="24"/>
          <w:lang w:val="zh-TW" w:eastAsia="zh-TW"/>
        </w:rPr>
        <w:br w:type="page"/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b/>
          <w:bCs/>
          <w:sz w:val="22"/>
          <w:szCs w:val="22"/>
          <w:lang w:val="zh-TW" w:eastAsia="zh-TW"/>
        </w:rPr>
      </w:pPr>
      <w:r>
        <w:rPr>
          <w:rFonts w:eastAsia="Songti SC Regular"/>
          <w:sz w:val="24"/>
          <w:szCs w:val="24"/>
          <w:lang w:val="zh-CN" w:eastAsia="zh-CN"/>
        </w:rPr>
        <w:lastRenderedPageBreak/>
        <w:t>附件：申请步骤</w:t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b/>
          <w:bCs/>
          <w:sz w:val="22"/>
          <w:szCs w:val="22"/>
          <w:lang w:val="zh-TW" w:eastAsia="zh-TW"/>
        </w:rPr>
      </w:pPr>
      <w:r>
        <w:rPr>
          <w:rStyle w:val="Hyperlink1"/>
          <w:rFonts w:ascii="宋体" w:hAnsi="宋体" w:cs="宋体"/>
          <w:b/>
          <w:bCs/>
          <w:sz w:val="22"/>
          <w:szCs w:val="22"/>
          <w:lang w:val="zh-TW" w:eastAsia="zh-TW"/>
        </w:rPr>
        <w:t>第一步：进入申请通道</w:t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sz w:val="22"/>
          <w:szCs w:val="22"/>
          <w:lang w:eastAsia="zh-TW"/>
        </w:rPr>
      </w:pPr>
      <w:r>
        <w:rPr>
          <w:rStyle w:val="Hyperlink1"/>
          <w:rFonts w:ascii="宋体" w:hAnsi="宋体" w:cs="宋体"/>
          <w:sz w:val="22"/>
          <w:szCs w:val="22"/>
          <w:lang w:val="zh-TW" w:eastAsia="zh-TW"/>
        </w:rPr>
        <w:t xml:space="preserve">        所有的课程申请都通过在线完成，输入网址：</w:t>
      </w:r>
      <w:hyperlink r:id="rId8" w:history="1">
        <w:r>
          <w:rPr>
            <w:rStyle w:val="Hyperlink2"/>
            <w:rFonts w:ascii="Times New Roman" w:hAnsi="Times New Roman"/>
            <w:lang w:eastAsia="zh-TW"/>
          </w:rPr>
          <w:t>www.ucd.ie/apply</w:t>
        </w:r>
      </w:hyperlink>
      <w:r>
        <w:rPr>
          <w:rStyle w:val="Hyperlink1"/>
          <w:rFonts w:ascii="宋体" w:hAnsi="宋体" w:cs="宋体"/>
          <w:sz w:val="22"/>
          <w:szCs w:val="22"/>
          <w:lang w:val="zh-TW" w:eastAsia="zh-TW"/>
        </w:rPr>
        <w:t>进入申请通道；</w:t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lang w:eastAsia="zh-CN"/>
        </w:rPr>
      </w:pPr>
      <w:r>
        <w:rPr>
          <w:rStyle w:val="Hyperlink1"/>
          <w:rFonts w:ascii="宋体" w:hAnsi="宋体" w:cs="宋体"/>
          <w:sz w:val="22"/>
          <w:szCs w:val="22"/>
          <w:lang w:val="zh-TW" w:eastAsia="zh-TW"/>
        </w:rPr>
        <w:t>进入申请页面以后，请点击</w:t>
      </w:r>
      <w:r>
        <w:rPr>
          <w:rStyle w:val="Hyperlink1"/>
          <w:rFonts w:ascii="Times New Roman" w:eastAsia="Times New Roman" w:hAnsi="Times New Roman" w:cs="Times New Roman"/>
          <w:noProof/>
          <w:lang w:eastAsia="zh-CN"/>
        </w:rPr>
        <w:drawing>
          <wp:inline distT="0" distB="0" distL="0" distR="0">
            <wp:extent cx="2257425" cy="638175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38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Hyperlink1"/>
          <w:rFonts w:ascii="宋体" w:hAnsi="宋体" w:cs="宋体"/>
          <w:lang w:val="zh-TW" w:eastAsia="zh-TW"/>
        </w:rPr>
        <w:t>申请按钮；</w:t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lang w:eastAsia="zh-CN"/>
        </w:rPr>
      </w:pPr>
      <w:r>
        <w:rPr>
          <w:rStyle w:val="Hyperlink1"/>
          <w:rFonts w:ascii="宋体" w:hAnsi="宋体" w:cs="宋体"/>
          <w:lang w:val="zh-TW" w:eastAsia="zh-TW"/>
        </w:rPr>
        <w:t>系统将自动转入我的申请界面，新用户请用邮箱（常用邮箱便于接收学校发来的邮件）注册一个</w:t>
      </w:r>
      <w:r>
        <w:rPr>
          <w:rStyle w:val="Hyperlink1"/>
          <w:rFonts w:ascii="Times New Roman" w:hAnsi="Times New Roman"/>
          <w:lang w:eastAsia="zh-CN"/>
        </w:rPr>
        <w:t>UCD</w:t>
      </w:r>
      <w:r>
        <w:rPr>
          <w:rStyle w:val="Hyperlink1"/>
          <w:rFonts w:ascii="宋体" w:hAnsi="宋体" w:cs="宋体"/>
          <w:lang w:val="zh-TW" w:eastAsia="zh-TW"/>
        </w:rPr>
        <w:t>申请账号，并创立安全系数高的密码。</w:t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</w:rPr>
      </w:pPr>
      <w:r>
        <w:rPr>
          <w:rStyle w:val="Hyperlink1"/>
          <w:rFonts w:ascii="Times New Roman" w:eastAsia="Times New Roman" w:hAnsi="Times New Roman" w:cs="Times New Roman"/>
          <w:noProof/>
          <w:lang w:eastAsia="zh-CN"/>
        </w:rPr>
        <w:drawing>
          <wp:inline distT="0" distB="0" distL="0" distR="0">
            <wp:extent cx="2578513" cy="1090194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513" cy="10901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Hyperlink1"/>
          <w:rFonts w:ascii="Times New Roman" w:eastAsia="Times New Roman" w:hAnsi="Times New Roman" w:cs="Times New Roman"/>
          <w:noProof/>
          <w:lang w:eastAsia="zh-CN"/>
        </w:rPr>
        <w:drawing>
          <wp:inline distT="0" distB="0" distL="0" distR="0">
            <wp:extent cx="2255378" cy="1143572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378" cy="11435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b/>
          <w:bCs/>
          <w:lang w:val="zh-TW" w:eastAsia="zh-TW"/>
        </w:rPr>
      </w:pPr>
      <w:r>
        <w:rPr>
          <w:rStyle w:val="Hyperlink1"/>
          <w:rFonts w:ascii="宋体" w:hAnsi="宋体" w:cs="宋体"/>
          <w:b/>
          <w:bCs/>
          <w:lang w:val="zh-TW" w:eastAsia="zh-TW"/>
        </w:rPr>
        <w:t>第二步：查找课程</w:t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lang w:eastAsia="zh-CN"/>
        </w:rPr>
      </w:pPr>
      <w:r>
        <w:rPr>
          <w:rStyle w:val="Hyperlink1"/>
          <w:rFonts w:ascii="宋体" w:hAnsi="宋体" w:cs="宋体"/>
          <w:lang w:val="zh-TW" w:eastAsia="zh-TW"/>
        </w:rPr>
        <w:t>注册完后登陆账号，利用</w:t>
      </w:r>
      <w:r>
        <w:rPr>
          <w:rStyle w:val="Hyperlink1"/>
          <w:rFonts w:ascii="Times New Roman" w:hAnsi="Times New Roman" w:hint="default"/>
          <w:lang w:eastAsia="zh-CN"/>
        </w:rPr>
        <w:t>“</w:t>
      </w:r>
      <w:r>
        <w:rPr>
          <w:rStyle w:val="Hyperlink1"/>
          <w:rFonts w:ascii="宋体" w:hAnsi="宋体" w:cs="宋体"/>
          <w:lang w:val="zh-TW" w:eastAsia="zh-TW"/>
        </w:rPr>
        <w:t>课程查找功能</w:t>
      </w:r>
      <w:r>
        <w:rPr>
          <w:rStyle w:val="Hyperlink1"/>
          <w:rFonts w:ascii="Times New Roman" w:hAnsi="Times New Roman" w:hint="default"/>
          <w:lang w:eastAsia="zh-CN"/>
        </w:rPr>
        <w:t>”</w:t>
      </w:r>
      <w:r>
        <w:rPr>
          <w:rStyle w:val="Hyperlink1"/>
          <w:rFonts w:ascii="宋体" w:hAnsi="宋体" w:cs="宋体"/>
          <w:lang w:val="zh-TW" w:eastAsia="zh-TW"/>
        </w:rPr>
        <w:t>快速找到你想要申请的课程</w:t>
      </w:r>
      <w:r>
        <w:rPr>
          <w:rStyle w:val="Hyperlink1"/>
          <w:rFonts w:ascii="宋体" w:hAnsi="宋体" w:cs="宋体"/>
          <w:lang w:val="zh-CN" w:eastAsia="zh-CN"/>
        </w:rPr>
        <w:t>，</w:t>
      </w:r>
      <w:r>
        <w:rPr>
          <w:lang w:val="zh-CN" w:eastAsia="zh-CN"/>
        </w:rPr>
        <w:t>一个账号最多可以申请</w:t>
      </w:r>
      <w:r>
        <w:rPr>
          <w:rFonts w:ascii="Times New Roman" w:hAnsi="Times New Roman"/>
          <w:lang w:val="zh-CN" w:eastAsia="zh-CN"/>
        </w:rPr>
        <w:t>5</w:t>
      </w:r>
      <w:r>
        <w:rPr>
          <w:lang w:val="zh-CN" w:eastAsia="zh-CN"/>
        </w:rPr>
        <w:t>个申请</w:t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</w:rPr>
      </w:pPr>
      <w:r>
        <w:rPr>
          <w:rStyle w:val="Hyperlink1"/>
          <w:rFonts w:ascii="Times New Roman" w:eastAsia="Times New Roman" w:hAnsi="Times New Roman" w:cs="Times New Roman"/>
          <w:noProof/>
          <w:lang w:eastAsia="zh-CN"/>
        </w:rPr>
        <w:drawing>
          <wp:inline distT="0" distB="0" distL="0" distR="0">
            <wp:extent cx="2857500" cy="638175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.p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</w:rPr>
      </w:pPr>
      <w:r>
        <w:rPr>
          <w:rStyle w:val="Hyperlink1"/>
          <w:rFonts w:ascii="宋体" w:hAnsi="宋体" w:cs="宋体"/>
          <w:lang w:val="zh-TW" w:eastAsia="zh-TW"/>
        </w:rPr>
        <w:t>例如，你想学习管理学硕士，那么你可以在搜索栏里输入</w:t>
      </w:r>
      <w:r>
        <w:rPr>
          <w:rStyle w:val="Hyperlink1"/>
          <w:rFonts w:ascii="Times New Roman" w:hAnsi="Times New Roman" w:hint="default"/>
        </w:rPr>
        <w:t>”</w:t>
      </w:r>
      <w:r>
        <w:rPr>
          <w:rStyle w:val="Hyperlink1"/>
          <w:rFonts w:ascii="Times New Roman" w:hAnsi="Times New Roman"/>
        </w:rPr>
        <w:t>Management</w:t>
      </w:r>
      <w:r>
        <w:rPr>
          <w:rStyle w:val="Hyperlink1"/>
          <w:rFonts w:ascii="Times New Roman" w:hAnsi="Times New Roman" w:hint="default"/>
        </w:rPr>
        <w:t>”</w:t>
      </w:r>
      <w:r>
        <w:rPr>
          <w:rStyle w:val="Hyperlink1"/>
          <w:rFonts w:ascii="宋体" w:hAnsi="宋体" w:cs="宋体"/>
          <w:lang w:val="zh-TW" w:eastAsia="zh-TW"/>
        </w:rPr>
        <w:t>，并选择全职和授课型研究生，点击</w:t>
      </w:r>
      <w:r>
        <w:rPr>
          <w:rStyle w:val="Hyperlink1"/>
          <w:rFonts w:ascii="Times New Roman" w:hAnsi="Times New Roman" w:hint="default"/>
        </w:rPr>
        <w:t>“</w:t>
      </w:r>
      <w:r>
        <w:rPr>
          <w:rStyle w:val="Hyperlink1"/>
          <w:rFonts w:ascii="Times New Roman" w:hAnsi="Times New Roman"/>
        </w:rPr>
        <w:t>Search</w:t>
      </w:r>
      <w:r>
        <w:rPr>
          <w:rStyle w:val="Hyperlink1"/>
          <w:rFonts w:ascii="Times New Roman" w:hAnsi="Times New Roman" w:hint="default"/>
        </w:rPr>
        <w:t>”</w:t>
      </w:r>
      <w:r>
        <w:rPr>
          <w:rStyle w:val="Hyperlink1"/>
          <w:rFonts w:ascii="宋体" w:hAnsi="宋体" w:cs="宋体"/>
          <w:lang w:val="zh-TW" w:eastAsia="zh-TW"/>
        </w:rPr>
        <w:t>搜索；</w:t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</w:rPr>
      </w:pPr>
      <w:r>
        <w:rPr>
          <w:rStyle w:val="Hyperlink1"/>
          <w:rFonts w:ascii="Times New Roman" w:eastAsia="Times New Roman" w:hAnsi="Times New Roman" w:cs="Times New Roman"/>
          <w:noProof/>
          <w:lang w:eastAsia="zh-CN"/>
        </w:rPr>
        <w:drawing>
          <wp:inline distT="0" distB="0" distL="0" distR="0">
            <wp:extent cx="5270501" cy="1041938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1" cy="10419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lang w:eastAsia="zh-CN"/>
        </w:rPr>
      </w:pPr>
      <w:r>
        <w:rPr>
          <w:rStyle w:val="Hyperlink1"/>
          <w:rFonts w:ascii="宋体" w:hAnsi="宋体" w:cs="宋体"/>
          <w:lang w:val="zh-TW" w:eastAsia="zh-TW"/>
        </w:rPr>
        <w:t>搜索结果出来后，你会看到许多与管理相关的课程，其中有一个就是你想找的管理学硕士，请点击</w:t>
      </w:r>
      <w:r>
        <w:rPr>
          <w:rStyle w:val="Hyperlink1"/>
          <w:rFonts w:ascii="Times New Roman" w:hAnsi="Times New Roman" w:hint="default"/>
          <w:lang w:eastAsia="zh-CN"/>
        </w:rPr>
        <w:t xml:space="preserve"> “</w:t>
      </w:r>
      <w:r>
        <w:rPr>
          <w:rStyle w:val="Hyperlink1"/>
          <w:rFonts w:ascii="Times New Roman" w:hAnsi="Times New Roman"/>
          <w:lang w:eastAsia="zh-CN"/>
        </w:rPr>
        <w:t>Apply</w:t>
      </w:r>
      <w:r>
        <w:rPr>
          <w:rStyle w:val="Hyperlink1"/>
          <w:rFonts w:ascii="Times New Roman" w:hAnsi="Times New Roman" w:hint="default"/>
          <w:lang w:eastAsia="zh-CN"/>
        </w:rPr>
        <w:t xml:space="preserve">” </w:t>
      </w:r>
      <w:r>
        <w:rPr>
          <w:rStyle w:val="Hyperlink1"/>
          <w:rFonts w:ascii="宋体" w:hAnsi="宋体" w:cs="宋体"/>
          <w:lang w:val="zh-TW" w:eastAsia="zh-TW"/>
        </w:rPr>
        <w:t>就能够轻松申请了。</w:t>
      </w:r>
    </w:p>
    <w:p w:rsidR="00AE0244" w:rsidRDefault="00796834">
      <w:pPr>
        <w:pStyle w:val="A6"/>
        <w:rPr>
          <w:rFonts w:ascii="Times New Roman" w:eastAsia="Times New Roman" w:hAnsi="Times New Roman" w:cs="Times New Roman" w:hint="default"/>
        </w:rPr>
      </w:pPr>
      <w:r>
        <w:rPr>
          <w:rStyle w:val="Hyperlink1"/>
          <w:rFonts w:ascii="Times New Roman" w:eastAsia="Times New Roman" w:hAnsi="Times New Roman" w:cs="Times New Roman"/>
          <w:noProof/>
          <w:lang w:eastAsia="zh-CN"/>
        </w:rPr>
        <w:drawing>
          <wp:inline distT="0" distB="0" distL="0" distR="0">
            <wp:extent cx="5270500" cy="1036299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362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E0244" w:rsidRDefault="00AE0244">
      <w:pPr>
        <w:pStyle w:val="A6"/>
        <w:rPr>
          <w:rFonts w:ascii="Times New Roman" w:eastAsia="Times New Roman" w:hAnsi="Times New Roman" w:cs="Times New Roman" w:hint="default"/>
        </w:rPr>
      </w:pPr>
    </w:p>
    <w:p w:rsidR="00AE0244" w:rsidRDefault="00796834">
      <w:pPr>
        <w:pStyle w:val="A6"/>
        <w:rPr>
          <w:rStyle w:val="Hyperlink1"/>
          <w:rFonts w:ascii="宋体" w:hAnsi="宋体" w:cs="宋体" w:hint="default"/>
          <w:lang w:val="zh-TW" w:eastAsia="zh-TW"/>
        </w:rPr>
      </w:pPr>
      <w:r>
        <w:rPr>
          <w:rStyle w:val="Hyperlink1"/>
          <w:rFonts w:ascii="宋体" w:hAnsi="宋体" w:cs="宋体"/>
          <w:lang w:val="zh-TW" w:eastAsia="zh-TW"/>
        </w:rPr>
        <w:t>备注：提醒大家，由于签证的限制，中国地区的学生一定要申请</w:t>
      </w:r>
      <w:r>
        <w:rPr>
          <w:rStyle w:val="Hyperlink1"/>
          <w:rFonts w:ascii="Times New Roman" w:hAnsi="Times New Roman"/>
          <w:lang w:eastAsia="zh-CN"/>
        </w:rPr>
        <w:t>Full-Time</w:t>
      </w:r>
      <w:r>
        <w:rPr>
          <w:rStyle w:val="Hyperlink1"/>
          <w:rFonts w:ascii="宋体" w:hAnsi="宋体" w:cs="宋体"/>
          <w:lang w:val="zh-TW" w:eastAsia="zh-TW"/>
        </w:rPr>
        <w:t>全职研究生</w:t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</w:rPr>
      </w:pPr>
      <w:r>
        <w:rPr>
          <w:rStyle w:val="Hyperlink1"/>
          <w:rFonts w:ascii="宋体" w:hAnsi="宋体" w:cs="宋体"/>
          <w:noProof/>
          <w:lang w:eastAsia="zh-CN"/>
        </w:rPr>
        <w:drawing>
          <wp:inline distT="0" distB="0" distL="0" distR="0">
            <wp:extent cx="4164392" cy="1330752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.pn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392" cy="13307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b/>
          <w:bCs/>
          <w:lang w:eastAsia="zh-CN"/>
        </w:rPr>
      </w:pPr>
      <w:r>
        <w:rPr>
          <w:rStyle w:val="Hyperlink1"/>
          <w:rFonts w:ascii="宋体" w:hAnsi="宋体" w:cs="宋体"/>
          <w:b/>
          <w:bCs/>
          <w:lang w:val="zh-TW" w:eastAsia="zh-TW"/>
        </w:rPr>
        <w:lastRenderedPageBreak/>
        <w:t>第三步</w:t>
      </w:r>
      <w:r>
        <w:rPr>
          <w:rStyle w:val="Hyperlink1"/>
          <w:rFonts w:ascii="Times New Roman" w:hAnsi="Times New Roman"/>
          <w:b/>
          <w:bCs/>
          <w:lang w:eastAsia="zh-CN"/>
        </w:rPr>
        <w:t xml:space="preserve">: </w:t>
      </w:r>
      <w:r>
        <w:rPr>
          <w:rStyle w:val="Hyperlink1"/>
          <w:rFonts w:ascii="宋体" w:hAnsi="宋体" w:cs="宋体"/>
          <w:b/>
          <w:bCs/>
          <w:lang w:val="zh-TW" w:eastAsia="zh-TW"/>
        </w:rPr>
        <w:t>开始你的申请</w:t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lang w:val="zh-TW" w:eastAsia="zh-TW"/>
        </w:rPr>
      </w:pPr>
      <w:r>
        <w:rPr>
          <w:rStyle w:val="Hyperlink1"/>
          <w:rFonts w:ascii="宋体" w:hAnsi="宋体" w:cs="宋体"/>
          <w:lang w:val="zh-TW" w:eastAsia="zh-TW"/>
        </w:rPr>
        <w:t>点击申请以后，系统会自动把你带到申请系统，进入以后你可以点击来编辑你的个人资料，包括基本个人信息，学历背景，工作（实习）经验，基本问题等。</w:t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</w:rPr>
      </w:pPr>
      <w:r>
        <w:rPr>
          <w:rStyle w:val="Hyperlink1"/>
          <w:rFonts w:ascii="Times New Roman" w:eastAsia="Times New Roman" w:hAnsi="Times New Roman" w:cs="Times New Roman"/>
          <w:noProof/>
          <w:lang w:eastAsia="zh-CN"/>
        </w:rPr>
        <w:drawing>
          <wp:inline distT="0" distB="0" distL="0" distR="0">
            <wp:extent cx="5270500" cy="2259933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.png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599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E0244" w:rsidRDefault="00AE0244">
      <w:pPr>
        <w:pStyle w:val="A6"/>
        <w:rPr>
          <w:rFonts w:ascii="Times New Roman" w:eastAsia="Times New Roman" w:hAnsi="Times New Roman" w:cs="Times New Roman" w:hint="default"/>
        </w:rPr>
      </w:pP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b/>
          <w:bCs/>
          <w:lang w:val="zh-TW" w:eastAsia="zh-TW"/>
        </w:rPr>
      </w:pPr>
      <w:r>
        <w:rPr>
          <w:rStyle w:val="Hyperlink1"/>
          <w:rFonts w:ascii="宋体" w:hAnsi="宋体" w:cs="宋体"/>
          <w:b/>
          <w:bCs/>
          <w:lang w:val="zh-TW" w:eastAsia="zh-TW"/>
        </w:rPr>
        <w:t>第四步：上传你的申请材料</w:t>
      </w: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lang w:eastAsia="zh-TW"/>
        </w:rPr>
      </w:pPr>
      <w:r>
        <w:rPr>
          <w:rStyle w:val="Hyperlink1"/>
          <w:rFonts w:ascii="宋体" w:hAnsi="宋体" w:cs="宋体"/>
          <w:lang w:val="zh-TW" w:eastAsia="zh-TW"/>
        </w:rPr>
        <w:t>根据所选专业和课程的不同，所需材料和要求略有不同。但一般来说，申请者需要提交一封个人陈述，两封推荐信，身份证明</w:t>
      </w:r>
      <w:r>
        <w:rPr>
          <w:rStyle w:val="Hyperlink1"/>
          <w:rFonts w:ascii="Times New Roman" w:hAnsi="Times New Roman"/>
          <w:lang w:eastAsia="zh-TW"/>
        </w:rPr>
        <w:t>-</w:t>
      </w:r>
      <w:r>
        <w:rPr>
          <w:rStyle w:val="Hyperlink1"/>
          <w:rFonts w:ascii="宋体" w:hAnsi="宋体" w:cs="宋体"/>
          <w:lang w:val="zh-TW" w:eastAsia="zh-TW"/>
        </w:rPr>
        <w:t>护照首页，成绩单，毕业证</w:t>
      </w:r>
      <w:r>
        <w:rPr>
          <w:rStyle w:val="Hyperlink1"/>
          <w:rFonts w:ascii="Times New Roman" w:hAnsi="Times New Roman"/>
          <w:lang w:eastAsia="zh-TW"/>
        </w:rPr>
        <w:t>(</w:t>
      </w:r>
      <w:r>
        <w:rPr>
          <w:rStyle w:val="Hyperlink1"/>
          <w:rFonts w:ascii="宋体" w:hAnsi="宋体" w:cs="宋体"/>
          <w:lang w:val="zh-TW" w:eastAsia="zh-TW"/>
        </w:rPr>
        <w:t>学位证</w:t>
      </w:r>
      <w:r>
        <w:rPr>
          <w:rStyle w:val="Hyperlink1"/>
          <w:rFonts w:ascii="Times New Roman" w:hAnsi="Times New Roman"/>
          <w:lang w:eastAsia="zh-TW"/>
        </w:rPr>
        <w:t>/</w:t>
      </w:r>
      <w:r>
        <w:rPr>
          <w:rStyle w:val="Hyperlink1"/>
          <w:rFonts w:ascii="宋体" w:hAnsi="宋体" w:cs="宋体"/>
          <w:lang w:val="zh-TW" w:eastAsia="zh-TW"/>
        </w:rPr>
        <w:t>在读证明</w:t>
      </w:r>
      <w:r>
        <w:rPr>
          <w:rStyle w:val="Hyperlink1"/>
          <w:rFonts w:ascii="Times New Roman" w:hAnsi="Times New Roman"/>
          <w:lang w:eastAsia="zh-TW"/>
        </w:rPr>
        <w:t>)</w:t>
      </w:r>
      <w:r>
        <w:rPr>
          <w:rStyle w:val="Hyperlink1"/>
          <w:rFonts w:ascii="宋体" w:hAnsi="宋体" w:cs="宋体"/>
          <w:lang w:val="zh-TW" w:eastAsia="zh-TW"/>
        </w:rPr>
        <w:t>，英语成绩单（雅思，其他认可的英语成绩证明详见学校官方网站：</w:t>
      </w:r>
      <w:hyperlink r:id="rId17" w:history="1">
        <w:r>
          <w:rPr>
            <w:rStyle w:val="Hyperlink3"/>
            <w:rFonts w:ascii="Times New Roman" w:hAnsi="Times New Roman"/>
            <w:lang w:eastAsia="zh-TW"/>
          </w:rPr>
          <w:t>http://www.ucd.ie/international/study-at-ucd-global/ucdenglishlanguagerequirements/</w:t>
        </w:r>
      </w:hyperlink>
      <w:r>
        <w:rPr>
          <w:rStyle w:val="Hyperlink1"/>
          <w:rFonts w:ascii="宋体" w:hAnsi="宋体" w:cs="宋体"/>
          <w:lang w:val="zh-TW" w:eastAsia="zh-TW"/>
        </w:rPr>
        <w:t>）</w:t>
      </w:r>
    </w:p>
    <w:p w:rsidR="00AE0244" w:rsidRDefault="00AE0244">
      <w:pPr>
        <w:pStyle w:val="A6"/>
        <w:rPr>
          <w:rFonts w:ascii="Times New Roman" w:eastAsia="Times New Roman" w:hAnsi="Times New Roman" w:cs="Times New Roman" w:hint="default"/>
          <w:lang w:eastAsia="zh-TW"/>
        </w:rPr>
      </w:pP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b/>
          <w:bCs/>
        </w:rPr>
      </w:pPr>
      <w:r>
        <w:rPr>
          <w:rStyle w:val="Hyperlink1"/>
          <w:rFonts w:ascii="Times New Roman" w:eastAsia="Times New Roman" w:hAnsi="Times New Roman" w:cs="Times New Roman"/>
          <w:noProof/>
          <w:lang w:eastAsia="zh-CN"/>
        </w:rPr>
        <w:drawing>
          <wp:inline distT="0" distB="0" distL="0" distR="0">
            <wp:extent cx="5270501" cy="1880202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.png"/>
                    <pic:cNvPicPr>
                      <a:picLocks noChangeAspect="1"/>
                    </pic:cNvPicPr>
                  </pic:nvPicPr>
                  <pic:blipFill>
                    <a:blip r:embed="rId1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1" cy="18802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Hyperlink1"/>
          <w:rFonts w:ascii="宋体" w:hAnsi="宋体" w:cs="宋体"/>
          <w:b/>
          <w:bCs/>
          <w:lang w:val="zh-TW" w:eastAsia="zh-TW"/>
        </w:rPr>
        <w:t>第五步：缴纳申请费用</w:t>
      </w:r>
    </w:p>
    <w:p w:rsidR="00AE0244" w:rsidRDefault="00796834">
      <w:pPr>
        <w:pStyle w:val="A6"/>
        <w:rPr>
          <w:rFonts w:ascii="宋体" w:hAnsi="宋体" w:cs="宋体" w:hint="default"/>
          <w:lang w:val="zh-TW" w:eastAsia="zh-TW"/>
        </w:rPr>
      </w:pPr>
      <w:r>
        <w:rPr>
          <w:rFonts w:ascii="宋体" w:hAnsi="宋体" w:cs="宋体"/>
          <w:lang w:val="zh-CN" w:eastAsia="zh-CN"/>
        </w:rPr>
        <w:t>请发邮件到</w:t>
      </w:r>
      <w:r w:rsidRPr="00794BE3">
        <w:rPr>
          <w:rFonts w:ascii="宋体" w:hAnsi="宋体" w:cs="宋体"/>
          <w:lang w:eastAsia="zh-CN"/>
        </w:rPr>
        <w:t>chinaoffice@ucd.ie,</w:t>
      </w:r>
      <w:r w:rsidR="00C11E6D">
        <w:rPr>
          <w:rFonts w:ascii="宋体" w:hAnsi="宋体" w:cs="宋体"/>
          <w:lang w:val="zh-CN" w:eastAsia="zh-CN"/>
        </w:rPr>
        <w:t>告知我们是南开</w:t>
      </w:r>
      <w:r>
        <w:rPr>
          <w:rFonts w:ascii="宋体" w:hAnsi="宋体" w:cs="宋体"/>
          <w:lang w:val="zh-CN" w:eastAsia="zh-CN"/>
        </w:rPr>
        <w:t>大学的学生</w:t>
      </w:r>
      <w:r w:rsidRPr="00794BE3">
        <w:rPr>
          <w:rFonts w:ascii="宋体" w:hAnsi="宋体" w:cs="宋体"/>
          <w:lang w:eastAsia="zh-CN"/>
        </w:rPr>
        <w:t>，</w:t>
      </w:r>
      <w:r>
        <w:rPr>
          <w:rFonts w:ascii="宋体" w:hAnsi="宋体" w:cs="宋体"/>
          <w:lang w:val="zh-CN" w:eastAsia="zh-CN"/>
        </w:rPr>
        <w:t>我们会免除</w:t>
      </w:r>
      <w:r w:rsidRPr="00794BE3">
        <w:rPr>
          <w:rFonts w:ascii="宋体" w:hAnsi="宋体" w:cs="宋体"/>
          <w:lang w:eastAsia="zh-CN"/>
        </w:rPr>
        <w:t>50</w:t>
      </w:r>
      <w:r>
        <w:rPr>
          <w:rFonts w:ascii="宋体" w:hAnsi="宋体" w:cs="宋体"/>
          <w:lang w:val="zh-CN" w:eastAsia="zh-CN"/>
        </w:rPr>
        <w:t>欧元的申请费用。</w:t>
      </w:r>
    </w:p>
    <w:p w:rsidR="00AE0244" w:rsidRDefault="00AE0244">
      <w:pPr>
        <w:pStyle w:val="A6"/>
        <w:rPr>
          <w:rFonts w:ascii="Times New Roman" w:eastAsia="Times New Roman" w:hAnsi="Times New Roman" w:cs="Times New Roman" w:hint="default"/>
          <w:lang w:val="zh-TW" w:eastAsia="zh-TW"/>
        </w:rPr>
      </w:pPr>
    </w:p>
    <w:p w:rsidR="00AE0244" w:rsidRDefault="00796834">
      <w:pPr>
        <w:pStyle w:val="A6"/>
        <w:rPr>
          <w:rStyle w:val="Hyperlink1"/>
          <w:rFonts w:ascii="Times New Roman" w:eastAsia="Times New Roman" w:hAnsi="Times New Roman" w:cs="Times New Roman" w:hint="default"/>
          <w:b/>
          <w:bCs/>
          <w:lang w:val="zh-TW" w:eastAsia="zh-TW"/>
        </w:rPr>
      </w:pPr>
      <w:r>
        <w:rPr>
          <w:rStyle w:val="Hyperlink1"/>
          <w:rFonts w:ascii="宋体" w:hAnsi="宋体" w:cs="宋体"/>
          <w:b/>
          <w:bCs/>
          <w:lang w:val="zh-TW" w:eastAsia="zh-TW"/>
        </w:rPr>
        <w:t>第六步：提交申请</w:t>
      </w:r>
    </w:p>
    <w:p w:rsidR="009D4E6F" w:rsidRDefault="00796834">
      <w:pPr>
        <w:pStyle w:val="A6"/>
        <w:rPr>
          <w:rStyle w:val="Hyperlink1"/>
          <w:rFonts w:ascii="宋体" w:hAnsi="宋体" w:cs="宋体" w:hint="default"/>
          <w:lang w:val="zh-TW" w:eastAsia="zh-TW"/>
        </w:rPr>
      </w:pPr>
      <w:r>
        <w:rPr>
          <w:rStyle w:val="Hyperlink1"/>
          <w:rFonts w:ascii="宋体" w:hAnsi="宋体" w:cs="宋体"/>
          <w:lang w:val="zh-TW" w:eastAsia="zh-TW"/>
        </w:rPr>
        <w:t>完成申请以后，在网页的最下方点击提交并同意</w:t>
      </w:r>
      <w:r>
        <w:rPr>
          <w:rStyle w:val="Hyperlink1"/>
          <w:rFonts w:ascii="Times New Roman" w:hAnsi="Times New Roman"/>
          <w:lang w:eastAsia="zh-CN"/>
        </w:rPr>
        <w:t>UCD</w:t>
      </w:r>
      <w:r>
        <w:rPr>
          <w:rStyle w:val="Hyperlink1"/>
          <w:rFonts w:ascii="宋体" w:hAnsi="宋体" w:cs="宋体"/>
          <w:lang w:val="zh-TW" w:eastAsia="zh-TW"/>
        </w:rPr>
        <w:t>条款即可。</w:t>
      </w:r>
    </w:p>
    <w:p w:rsidR="00AE0244" w:rsidRDefault="00AE0244">
      <w:pPr>
        <w:pStyle w:val="A6"/>
        <w:rPr>
          <w:rStyle w:val="Hyperlink1"/>
          <w:rFonts w:ascii="Times New Roman" w:eastAsia="Times New Roman" w:hAnsi="Times New Roman" w:cs="Times New Roman" w:hint="default"/>
          <w:lang w:eastAsia="zh-CN"/>
        </w:rPr>
      </w:pPr>
    </w:p>
    <w:p w:rsidR="00AE0244" w:rsidRDefault="00796834">
      <w:pPr>
        <w:pStyle w:val="A6"/>
        <w:rPr>
          <w:rFonts w:hint="default"/>
        </w:rPr>
      </w:pPr>
      <w:r>
        <w:rPr>
          <w:rStyle w:val="Hyperlink1"/>
          <w:rFonts w:ascii="Times New Roman" w:eastAsia="Times New Roman" w:hAnsi="Times New Roman" w:cs="Times New Roman"/>
          <w:noProof/>
          <w:lang w:eastAsia="zh-CN"/>
        </w:rPr>
        <w:drawing>
          <wp:inline distT="0" distB="0" distL="0" distR="0">
            <wp:extent cx="5270500" cy="936570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365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E0244" w:rsidSect="000E006B">
      <w:headerReference w:type="default" r:id="rId20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ECC" w:rsidRDefault="001E1ECC">
      <w:r>
        <w:separator/>
      </w:r>
    </w:p>
  </w:endnote>
  <w:endnote w:type="continuationSeparator" w:id="1">
    <w:p w:rsidR="001E1ECC" w:rsidRDefault="001E1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ongti SC Bold">
    <w:altName w:val="Arial Unicode MS"/>
    <w:charset w:val="50"/>
    <w:family w:val="auto"/>
    <w:pitch w:val="variable"/>
    <w:sig w:usb0="00000000" w:usb1="080F0000" w:usb2="00000010" w:usb3="00000000" w:csb0="0004009F" w:csb1="00000000"/>
  </w:font>
  <w:font w:name="Songti SC Regular">
    <w:altName w:val="Arial Unicode MS"/>
    <w:charset w:val="50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ECC" w:rsidRDefault="001E1ECC">
      <w:r>
        <w:separator/>
      </w:r>
    </w:p>
  </w:footnote>
  <w:footnote w:type="continuationSeparator" w:id="1">
    <w:p w:rsidR="001E1ECC" w:rsidRDefault="001E1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16" w:rsidRDefault="00B62716">
    <w:pPr>
      <w:pStyle w:val="10"/>
      <w:tabs>
        <w:tab w:val="clear" w:pos="8306"/>
        <w:tab w:val="right" w:pos="8280"/>
      </w:tabs>
      <w:jc w:val="right"/>
    </w:pPr>
    <w:r>
      <w:rPr>
        <w:noProof/>
        <w:lang w:eastAsia="zh-CN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506094</wp:posOffset>
          </wp:positionH>
          <wp:positionV relativeFrom="page">
            <wp:posOffset>287019</wp:posOffset>
          </wp:positionV>
          <wp:extent cx="723900" cy="4857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485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color w:val="2E74B5"/>
        <w:u w:color="2E74B5"/>
      </w:rPr>
      <w:t>University College Dublin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5356"/>
    <w:multiLevelType w:val="hybridMultilevel"/>
    <w:tmpl w:val="CC2661FC"/>
    <w:numStyleLink w:val="a"/>
  </w:abstractNum>
  <w:abstractNum w:abstractNumId="1">
    <w:nsid w:val="3CAA033D"/>
    <w:multiLevelType w:val="hybridMultilevel"/>
    <w:tmpl w:val="CC2661FC"/>
    <w:styleLink w:val="a"/>
    <w:lvl w:ilvl="0" w:tplc="8B60806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6A7A1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EA3BB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CE87B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9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DE861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5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52050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E20A2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7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BA91B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3C1B5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9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F415BEE"/>
    <w:multiLevelType w:val="hybridMultilevel"/>
    <w:tmpl w:val="019655FA"/>
    <w:numStyleLink w:val="1"/>
  </w:abstractNum>
  <w:abstractNum w:abstractNumId="3">
    <w:nsid w:val="7C8E3394"/>
    <w:multiLevelType w:val="hybridMultilevel"/>
    <w:tmpl w:val="019655FA"/>
    <w:styleLink w:val="1"/>
    <w:lvl w:ilvl="0" w:tplc="D73254F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CCA200">
      <w:start w:val="1"/>
      <w:numFmt w:val="bullet"/>
      <w:lvlText w:val="o"/>
      <w:lvlJc w:val="left"/>
      <w:pPr>
        <w:ind w:left="1286" w:hanging="2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4E5C10">
      <w:start w:val="1"/>
      <w:numFmt w:val="bullet"/>
      <w:lvlText w:val="▪"/>
      <w:lvlJc w:val="left"/>
      <w:pPr>
        <w:ind w:left="2143" w:hanging="3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BC0E38">
      <w:start w:val="1"/>
      <w:numFmt w:val="bullet"/>
      <w:lvlText w:val="•"/>
      <w:lvlJc w:val="left"/>
      <w:pPr>
        <w:ind w:left="293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80A5F6">
      <w:start w:val="1"/>
      <w:numFmt w:val="bullet"/>
      <w:lvlText w:val="o"/>
      <w:lvlJc w:val="left"/>
      <w:pPr>
        <w:ind w:left="3377" w:hanging="1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965BE6">
      <w:start w:val="1"/>
      <w:numFmt w:val="bullet"/>
      <w:lvlText w:val="▪"/>
      <w:lvlJc w:val="left"/>
      <w:pPr>
        <w:ind w:left="4234" w:hanging="2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44AC72">
      <w:start w:val="1"/>
      <w:numFmt w:val="bullet"/>
      <w:lvlText w:val="•"/>
      <w:lvlJc w:val="left"/>
      <w:pPr>
        <w:ind w:left="509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E0A5D8">
      <w:start w:val="1"/>
      <w:numFmt w:val="bullet"/>
      <w:lvlText w:val="o"/>
      <w:lvlJc w:val="left"/>
      <w:pPr>
        <w:ind w:left="581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41208">
      <w:start w:val="1"/>
      <w:numFmt w:val="bullet"/>
      <w:lvlText w:val="▪"/>
      <w:lvlJc w:val="left"/>
      <w:pPr>
        <w:ind w:left="6326" w:hanging="2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F8F761D"/>
    <w:multiLevelType w:val="hybridMultilevel"/>
    <w:tmpl w:val="1CD2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bordersDoNotSurroundHeader/>
  <w:bordersDoNotSurroundFooter/>
  <w:defaultTabStop w:val="420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0244"/>
    <w:rsid w:val="000352FC"/>
    <w:rsid w:val="000C602E"/>
    <w:rsid w:val="000E006B"/>
    <w:rsid w:val="00101589"/>
    <w:rsid w:val="001242C4"/>
    <w:rsid w:val="0016311A"/>
    <w:rsid w:val="001E1ECC"/>
    <w:rsid w:val="002B4A77"/>
    <w:rsid w:val="00303426"/>
    <w:rsid w:val="00305A89"/>
    <w:rsid w:val="003B680E"/>
    <w:rsid w:val="003D138D"/>
    <w:rsid w:val="00402580"/>
    <w:rsid w:val="00413B18"/>
    <w:rsid w:val="004320D2"/>
    <w:rsid w:val="0044572D"/>
    <w:rsid w:val="006A29B4"/>
    <w:rsid w:val="00794BE3"/>
    <w:rsid w:val="00796834"/>
    <w:rsid w:val="007E4BCF"/>
    <w:rsid w:val="00813CCA"/>
    <w:rsid w:val="0083710B"/>
    <w:rsid w:val="00885277"/>
    <w:rsid w:val="009D4E6F"/>
    <w:rsid w:val="009E09C4"/>
    <w:rsid w:val="00A30B2B"/>
    <w:rsid w:val="00AC74DB"/>
    <w:rsid w:val="00AE0244"/>
    <w:rsid w:val="00B0071A"/>
    <w:rsid w:val="00B62716"/>
    <w:rsid w:val="00B96159"/>
    <w:rsid w:val="00C11E6D"/>
    <w:rsid w:val="00C525BD"/>
    <w:rsid w:val="00C83B65"/>
    <w:rsid w:val="00D80A7C"/>
    <w:rsid w:val="00DB4D42"/>
    <w:rsid w:val="00E0255E"/>
    <w:rsid w:val="00EA20FB"/>
    <w:rsid w:val="00F67E46"/>
    <w:rsid w:val="00FD7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bdr w:val="nil"/>
        <w:lang w:val="en-I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0E006B"/>
    <w:rPr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0E006B"/>
    <w:rPr>
      <w:u w:val="single"/>
    </w:rPr>
  </w:style>
  <w:style w:type="paragraph" w:customStyle="1" w:styleId="10">
    <w:name w:val="页眉1"/>
    <w:rsid w:val="000E006B"/>
    <w:pPr>
      <w:widowControl w:val="0"/>
      <w:tabs>
        <w:tab w:val="center" w:pos="4153"/>
        <w:tab w:val="right" w:pos="8306"/>
      </w:tabs>
      <w:jc w:val="both"/>
    </w:pPr>
    <w:rPr>
      <w:rFonts w:cs="Arial Unicode MS"/>
      <w:color w:val="000000"/>
      <w:kern w:val="2"/>
      <w:sz w:val="18"/>
      <w:szCs w:val="18"/>
      <w:u w:color="000000"/>
      <w:lang w:val="en-US"/>
    </w:rPr>
  </w:style>
  <w:style w:type="paragraph" w:customStyle="1" w:styleId="a5">
    <w:name w:val="页眉与页脚"/>
    <w:rsid w:val="000E006B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6">
    <w:name w:val="正文 A"/>
    <w:rsid w:val="000E006B"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  <w:lang w:val="en-US"/>
    </w:rPr>
  </w:style>
  <w:style w:type="numbering" w:customStyle="1" w:styleId="1">
    <w:name w:val="已导入的样式“1”"/>
    <w:rsid w:val="000E006B"/>
    <w:pPr>
      <w:numPr>
        <w:numId w:val="1"/>
      </w:numPr>
    </w:pPr>
  </w:style>
  <w:style w:type="character" w:customStyle="1" w:styleId="Hyperlink0">
    <w:name w:val="Hyperlink.0"/>
    <w:basedOn w:val="a4"/>
    <w:rsid w:val="000E006B"/>
    <w:rPr>
      <w:u w:val="single"/>
    </w:rPr>
  </w:style>
  <w:style w:type="character" w:customStyle="1" w:styleId="Hyperlink1">
    <w:name w:val="Hyperlink.1"/>
    <w:basedOn w:val="a4"/>
    <w:rsid w:val="000E006B"/>
    <w:rPr>
      <w:u w:val="single"/>
    </w:rPr>
  </w:style>
  <w:style w:type="paragraph" w:customStyle="1" w:styleId="11">
    <w:name w:val="正文1"/>
    <w:rsid w:val="000E006B"/>
    <w:rPr>
      <w:rFonts w:cs="Arial Unicode MS"/>
      <w:color w:val="000000"/>
      <w:sz w:val="24"/>
      <w:szCs w:val="24"/>
      <w:u w:color="000000"/>
    </w:rPr>
  </w:style>
  <w:style w:type="numbering" w:customStyle="1" w:styleId="a">
    <w:name w:val="项目符号"/>
    <w:rsid w:val="000E006B"/>
    <w:pPr>
      <w:numPr>
        <w:numId w:val="3"/>
      </w:numPr>
    </w:pPr>
  </w:style>
  <w:style w:type="character" w:customStyle="1" w:styleId="Hyperlink2">
    <w:name w:val="Hyperlink.2"/>
    <w:basedOn w:val="Hyperlink1"/>
    <w:rsid w:val="000E006B"/>
    <w:rPr>
      <w:color w:val="0563C1"/>
      <w:sz w:val="22"/>
      <w:szCs w:val="22"/>
      <w:u w:val="single" w:color="0563C1"/>
      <w:lang w:val="en-US"/>
    </w:rPr>
  </w:style>
  <w:style w:type="character" w:customStyle="1" w:styleId="Hyperlink3">
    <w:name w:val="Hyperlink.3"/>
    <w:basedOn w:val="Hyperlink1"/>
    <w:rsid w:val="000E006B"/>
    <w:rPr>
      <w:color w:val="0563C1"/>
      <w:u w:val="single" w:color="0563C1"/>
      <w:lang w:val="en-US"/>
    </w:rPr>
  </w:style>
  <w:style w:type="paragraph" w:styleId="a7">
    <w:name w:val="Balloon Text"/>
    <w:basedOn w:val="a0"/>
    <w:link w:val="Char"/>
    <w:uiPriority w:val="99"/>
    <w:semiHidden/>
    <w:unhideWhenUsed/>
    <w:rsid w:val="001242C4"/>
    <w:rPr>
      <w:rFonts w:ascii="Lucida Grande" w:hAnsi="Lucida Grande"/>
      <w:sz w:val="18"/>
      <w:szCs w:val="18"/>
    </w:rPr>
  </w:style>
  <w:style w:type="character" w:customStyle="1" w:styleId="Char">
    <w:name w:val="批注框文本 Char"/>
    <w:basedOn w:val="a1"/>
    <w:link w:val="a7"/>
    <w:uiPriority w:val="99"/>
    <w:semiHidden/>
    <w:rsid w:val="001242C4"/>
    <w:rPr>
      <w:rFonts w:ascii="Lucida Grande" w:hAnsi="Lucida Grande"/>
      <w:sz w:val="18"/>
      <w:szCs w:val="18"/>
      <w:lang w:val="en-US"/>
    </w:rPr>
  </w:style>
  <w:style w:type="paragraph" w:styleId="a8">
    <w:name w:val="header"/>
    <w:basedOn w:val="a0"/>
    <w:link w:val="Char0"/>
    <w:uiPriority w:val="99"/>
    <w:semiHidden/>
    <w:unhideWhenUsed/>
    <w:rsid w:val="00794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8"/>
    <w:uiPriority w:val="99"/>
    <w:semiHidden/>
    <w:rsid w:val="00794BE3"/>
    <w:rPr>
      <w:sz w:val="18"/>
      <w:szCs w:val="18"/>
      <w:lang w:val="en-US"/>
    </w:rPr>
  </w:style>
  <w:style w:type="paragraph" w:styleId="a9">
    <w:name w:val="footer"/>
    <w:basedOn w:val="a0"/>
    <w:link w:val="Char1"/>
    <w:uiPriority w:val="99"/>
    <w:semiHidden/>
    <w:unhideWhenUsed/>
    <w:rsid w:val="00794B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1"/>
    <w:link w:val="a9"/>
    <w:uiPriority w:val="99"/>
    <w:semiHidden/>
    <w:rsid w:val="00794BE3"/>
    <w:rPr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bdr w:val="nil"/>
        <w:lang w:val="en-I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0">
    <w:name w:val="页眉"/>
    <w:pPr>
      <w:widowControl w:val="0"/>
      <w:tabs>
        <w:tab w:val="center" w:pos="4153"/>
        <w:tab w:val="right" w:pos="8306"/>
      </w:tabs>
      <w:jc w:val="both"/>
    </w:pPr>
    <w:rPr>
      <w:rFonts w:cs="Arial Unicode MS"/>
      <w:color w:val="000000"/>
      <w:kern w:val="2"/>
      <w:sz w:val="18"/>
      <w:szCs w:val="18"/>
      <w:u w:color="000000"/>
      <w:lang w:val="en-US"/>
    </w:rPr>
  </w:style>
  <w:style w:type="paragraph" w:customStyle="1" w:styleId="a1">
    <w:name w:val="页眉与页脚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2">
    <w:name w:val="正文 A"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  <w:lang w:val="en-US"/>
    </w:rPr>
  </w:style>
  <w:style w:type="numbering" w:customStyle="1" w:styleId="1">
    <w:name w:val="已导入的样式“1”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Hyperlink1">
    <w:name w:val="Hyperlink.1"/>
    <w:basedOn w:val="Hyperlink"/>
    <w:rPr>
      <w:u w:val="single"/>
    </w:rPr>
  </w:style>
  <w:style w:type="paragraph" w:customStyle="1" w:styleId="a3">
    <w:name w:val="正文"/>
    <w:rPr>
      <w:rFonts w:cs="Arial Unicode MS"/>
      <w:color w:val="000000"/>
      <w:sz w:val="24"/>
      <w:szCs w:val="24"/>
      <w:u w:color="000000"/>
    </w:rPr>
  </w:style>
  <w:style w:type="numbering" w:customStyle="1" w:styleId="a">
    <w:name w:val="项目符号"/>
    <w:pPr>
      <w:numPr>
        <w:numId w:val="3"/>
      </w:numPr>
    </w:pPr>
  </w:style>
  <w:style w:type="character" w:customStyle="1" w:styleId="Hyperlink2">
    <w:name w:val="Hyperlink.2"/>
    <w:basedOn w:val="Hyperlink1"/>
    <w:rPr>
      <w:color w:val="0563C1"/>
      <w:sz w:val="22"/>
      <w:szCs w:val="22"/>
      <w:u w:val="single" w:color="0563C1"/>
      <w:lang w:val="en-US"/>
    </w:rPr>
  </w:style>
  <w:style w:type="character" w:customStyle="1" w:styleId="Hyperlink3">
    <w:name w:val="Hyperlink.3"/>
    <w:basedOn w:val="Hyperlink1"/>
    <w:rPr>
      <w:color w:val="0563C1"/>
      <w:u w:val="single" w:color="0563C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2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2C4"/>
    <w:rPr>
      <w:rFonts w:ascii="Lucida Grande" w:hAnsi="Lucida Grande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d.ie/apply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cd.ie/apply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ucd.ie/international/study-at-ucd-global/ucdenglishlanguagerequirements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microsoft.com/office/2007/relationships/stylesWithEffects" Target="stylesWithEffects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14</cp:revision>
  <dcterms:created xsi:type="dcterms:W3CDTF">2016-04-10T13:48:00Z</dcterms:created>
  <dcterms:modified xsi:type="dcterms:W3CDTF">2016-04-19T07:15:00Z</dcterms:modified>
</cp:coreProperties>
</file>